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6FEC0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46D7E5D0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63984323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34D6566A" w14:textId="77777777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cs="Times New Roman"/>
          <w:b/>
          <w:sz w:val="28"/>
          <w:szCs w:val="28"/>
        </w:rPr>
      </w:pPr>
      <w:r w:rsidRPr="00776205">
        <w:rPr>
          <w:rFonts w:cs="Times New Roman"/>
          <w:b/>
          <w:noProof/>
          <w:kern w:val="36"/>
          <w:sz w:val="48"/>
          <w:szCs w:val="48"/>
          <w:lang w:val="ru-RU" w:eastAsia="ru-RU"/>
        </w:rPr>
        <w:drawing>
          <wp:inline distT="0" distB="0" distL="0" distR="0" wp14:anchorId="5DEAF950" wp14:editId="1A6B6B86">
            <wp:extent cx="5600700" cy="1257300"/>
            <wp:effectExtent l="0" t="0" r="0" b="0"/>
            <wp:docPr id="3" name="Рисунок 7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DFE78" w14:textId="77777777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CD812E5" w14:textId="77777777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76205">
        <w:rPr>
          <w:rFonts w:ascii="Times New Roman" w:hAnsi="Times New Roman" w:cs="Times New Roman"/>
          <w:b/>
          <w:sz w:val="44"/>
          <w:szCs w:val="44"/>
        </w:rPr>
        <w:t>Одеська обласна організація</w:t>
      </w:r>
    </w:p>
    <w:p w14:paraId="285991BE" w14:textId="77777777" w:rsidR="009D5A8A" w:rsidRPr="00776205" w:rsidRDefault="009D5A8A" w:rsidP="009D5A8A">
      <w:pPr>
        <w:widowControl/>
        <w:autoSpaceDE/>
        <w:autoSpaceDN/>
        <w:spacing w:after="160" w:line="256" w:lineRule="auto"/>
        <w:rPr>
          <w:rFonts w:cs="Times New Roman"/>
          <w:b/>
          <w:sz w:val="28"/>
          <w:szCs w:val="28"/>
        </w:rPr>
      </w:pPr>
    </w:p>
    <w:p w14:paraId="1455C5A8" w14:textId="30B24935" w:rsidR="009D5A8A" w:rsidRPr="00776205" w:rsidRDefault="009D5A8A" w:rsidP="009D5A8A">
      <w:pPr>
        <w:widowControl/>
        <w:autoSpaceDE/>
        <w:autoSpaceDN/>
        <w:spacing w:after="160" w:line="256" w:lineRule="auto"/>
        <w:rPr>
          <w:rFonts w:cs="Times New Roman"/>
          <w:b/>
        </w:rPr>
      </w:pPr>
      <w:r w:rsidRPr="00776205">
        <w:rPr>
          <w:rFonts w:cs="Times New Roman"/>
          <w:b/>
        </w:rPr>
        <w:t xml:space="preserve">                           </w:t>
      </w:r>
      <w:r w:rsidRPr="00776205">
        <w:rPr>
          <w:rFonts w:cs="Times New Roman"/>
          <w:noProof/>
          <w:lang w:val="ru-RU" w:eastAsia="ru-RU"/>
        </w:rPr>
        <mc:AlternateContent>
          <mc:Choice Requires="wps">
            <w:drawing>
              <wp:inline distT="0" distB="0" distL="0" distR="0" wp14:anchorId="2608B804" wp14:editId="34919184">
                <wp:extent cx="4648200" cy="1072515"/>
                <wp:effectExtent l="0" t="0" r="0" b="0"/>
                <wp:docPr id="4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4648200" cy="1072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518537" w14:textId="2F3F36DB" w:rsidR="009D5A8A" w:rsidRDefault="009D5A8A" w:rsidP="009D5A8A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336699"/>
                                <w:sz w:val="56"/>
                                <w:szCs w:val="5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Інформаційний                бюлетень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608B80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width:366pt;height:84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" filled="f" stroked="f">
                <v:stroke joinstyle="round"/>
                <o:lock v:ext="edit" shapetype="t"/>
                <v:textbox style="mso-fit-shape-to-text:t">
                  <w:txbxContent>
                    <w:p w14:paraId="4D518537" w14:textId="2F3F36DB" w:rsidR="009D5A8A" w:rsidRDefault="009D5A8A" w:rsidP="009D5A8A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Інформаційний </w:t>
                      </w:r>
                      <w:r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 xml:space="preserve">               </w:t>
                      </w:r>
                      <w:r>
                        <w:rPr>
                          <w:rFonts w:ascii="Times New Roman" w:hAnsi="Times New Roman"/>
                          <w:color w:val="336699"/>
                          <w:sz w:val="56"/>
                          <w:szCs w:val="56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бюлетень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98C7541" w14:textId="77777777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cs="Times New Roman"/>
          <w:b/>
          <w:sz w:val="28"/>
          <w:szCs w:val="28"/>
        </w:rPr>
      </w:pPr>
    </w:p>
    <w:p w14:paraId="5C7B136E" w14:textId="222EE383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76205">
        <w:rPr>
          <w:rFonts w:ascii="Times New Roman" w:hAnsi="Times New Roman" w:cs="Times New Roman"/>
          <w:b/>
          <w:sz w:val="40"/>
          <w:szCs w:val="40"/>
        </w:rPr>
        <w:t xml:space="preserve">№ </w:t>
      </w:r>
      <w:r w:rsidR="008169BE" w:rsidRPr="00776205">
        <w:rPr>
          <w:rFonts w:ascii="Times New Roman" w:hAnsi="Times New Roman" w:cs="Times New Roman"/>
          <w:b/>
          <w:sz w:val="40"/>
          <w:szCs w:val="40"/>
        </w:rPr>
        <w:t>47</w:t>
      </w:r>
    </w:p>
    <w:p w14:paraId="78A55479" w14:textId="011780A9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76205">
        <w:rPr>
          <w:rFonts w:ascii="Times New Roman" w:hAnsi="Times New Roman" w:cs="Times New Roman"/>
          <w:b/>
          <w:sz w:val="32"/>
          <w:szCs w:val="32"/>
        </w:rPr>
        <w:t xml:space="preserve">  вересень 2022 р.</w:t>
      </w:r>
    </w:p>
    <w:p w14:paraId="79A6AD46" w14:textId="77777777" w:rsidR="009D5A8A" w:rsidRPr="00776205" w:rsidRDefault="009D5A8A" w:rsidP="009D5A8A">
      <w:pPr>
        <w:widowControl/>
        <w:autoSpaceDE/>
        <w:autoSpaceDN/>
        <w:spacing w:after="160" w:line="256" w:lineRule="auto"/>
        <w:jc w:val="center"/>
        <w:rPr>
          <w:rFonts w:ascii="Times New Roman" w:hAnsi="Times New Roman" w:cs="Times New Roman"/>
          <w:b/>
          <w:color w:val="4BACC6" w:themeColor="accent5"/>
          <w:sz w:val="48"/>
          <w:szCs w:val="36"/>
        </w:rPr>
      </w:pPr>
    </w:p>
    <w:p w14:paraId="6354891A" w14:textId="725EB03B" w:rsidR="009D5A8A" w:rsidRPr="00776205" w:rsidRDefault="009D5A8A" w:rsidP="009D5A8A">
      <w:pPr>
        <w:pStyle w:val="a3"/>
        <w:spacing w:before="33"/>
        <w:jc w:val="center"/>
        <w:rPr>
          <w:rFonts w:ascii="Times New Roman" w:hAnsi="Times New Roman" w:cs="Times New Roman"/>
          <w:bCs w:val="0"/>
          <w:sz w:val="40"/>
          <w:szCs w:val="28"/>
        </w:rPr>
      </w:pPr>
      <w:r w:rsidRPr="00776205">
        <w:rPr>
          <w:rFonts w:ascii="Times New Roman" w:hAnsi="Times New Roman" w:cs="Times New Roman"/>
          <w:sz w:val="44"/>
          <w:szCs w:val="32"/>
        </w:rPr>
        <w:t>Особливості розрахунку страхового стажу для призначення пенсії</w:t>
      </w:r>
    </w:p>
    <w:p w14:paraId="3D1CA028" w14:textId="77777777" w:rsidR="009D5A8A" w:rsidRPr="00776205" w:rsidRDefault="009D5A8A" w:rsidP="009D5A8A">
      <w:pPr>
        <w:pStyle w:val="a3"/>
        <w:spacing w:before="33"/>
        <w:ind w:left="262"/>
        <w:jc w:val="center"/>
        <w:rPr>
          <w:rFonts w:ascii="Times New Roman" w:hAnsi="Times New Roman" w:cs="Times New Roman"/>
          <w:bCs w:val="0"/>
          <w:sz w:val="40"/>
          <w:szCs w:val="28"/>
        </w:rPr>
      </w:pPr>
    </w:p>
    <w:p w14:paraId="0E390616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3CAB2E84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0E246475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252EA290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091F41C9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0F2B7CD6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1260D5CB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27F67B21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35DE652D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2FDC2E10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2CDFF6ED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2710B725" w14:textId="77777777" w:rsidR="009D5A8A" w:rsidRPr="00776205" w:rsidRDefault="009D5A8A">
      <w:pPr>
        <w:pStyle w:val="a3"/>
        <w:spacing w:before="33"/>
        <w:ind w:left="262"/>
        <w:rPr>
          <w:rFonts w:ascii="Times New Roman" w:hAnsi="Times New Roman" w:cs="Times New Roman"/>
          <w:bCs w:val="0"/>
          <w:sz w:val="28"/>
          <w:szCs w:val="28"/>
        </w:rPr>
      </w:pPr>
    </w:p>
    <w:p w14:paraId="6611F593" w14:textId="77777777" w:rsidR="009D5A8A" w:rsidRPr="00776205" w:rsidRDefault="009D5A8A" w:rsidP="000225FA">
      <w:pPr>
        <w:pStyle w:val="a3"/>
        <w:spacing w:before="33"/>
        <w:rPr>
          <w:rFonts w:ascii="Times New Roman" w:hAnsi="Times New Roman" w:cs="Times New Roman"/>
          <w:bCs w:val="0"/>
          <w:sz w:val="28"/>
          <w:szCs w:val="28"/>
        </w:rPr>
      </w:pPr>
    </w:p>
    <w:p w14:paraId="0F37C4B5" w14:textId="2929932E" w:rsidR="00541870" w:rsidRPr="00776205" w:rsidRDefault="00973636" w:rsidP="00776205">
      <w:pPr>
        <w:pStyle w:val="a3"/>
        <w:spacing w:before="33"/>
        <w:ind w:left="26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776205">
        <w:rPr>
          <w:rFonts w:ascii="Times New Roman" w:hAnsi="Times New Roman" w:cs="Times New Roman"/>
          <w:bCs w:val="0"/>
          <w:sz w:val="28"/>
          <w:szCs w:val="28"/>
        </w:rPr>
        <w:lastRenderedPageBreak/>
        <w:t>Розрахунок</w:t>
      </w:r>
      <w:r w:rsidRPr="00776205"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</w:t>
      </w:r>
      <w:r w:rsidRPr="00776205">
        <w:rPr>
          <w:rFonts w:ascii="Times New Roman" w:hAnsi="Times New Roman" w:cs="Times New Roman"/>
          <w:bCs w:val="0"/>
          <w:sz w:val="28"/>
          <w:szCs w:val="28"/>
        </w:rPr>
        <w:t>страхового</w:t>
      </w:r>
      <w:r w:rsidRPr="00776205">
        <w:rPr>
          <w:rFonts w:ascii="Times New Roman" w:hAnsi="Times New Roman" w:cs="Times New Roman"/>
          <w:bCs w:val="0"/>
          <w:spacing w:val="-6"/>
          <w:sz w:val="28"/>
          <w:szCs w:val="28"/>
        </w:rPr>
        <w:t xml:space="preserve"> </w:t>
      </w:r>
      <w:r w:rsidRPr="00776205">
        <w:rPr>
          <w:rFonts w:ascii="Times New Roman" w:hAnsi="Times New Roman" w:cs="Times New Roman"/>
          <w:bCs w:val="0"/>
          <w:sz w:val="28"/>
          <w:szCs w:val="28"/>
        </w:rPr>
        <w:t>стажу</w:t>
      </w:r>
      <w:r w:rsidRPr="00776205">
        <w:rPr>
          <w:rFonts w:ascii="Times New Roman" w:hAnsi="Times New Roman" w:cs="Times New Roman"/>
          <w:bCs w:val="0"/>
          <w:spacing w:val="-5"/>
          <w:sz w:val="28"/>
          <w:szCs w:val="28"/>
        </w:rPr>
        <w:t xml:space="preserve"> </w:t>
      </w:r>
      <w:r w:rsidRPr="00776205">
        <w:rPr>
          <w:rFonts w:ascii="Times New Roman" w:hAnsi="Times New Roman" w:cs="Times New Roman"/>
          <w:bCs w:val="0"/>
          <w:sz w:val="28"/>
          <w:szCs w:val="28"/>
        </w:rPr>
        <w:t>для</w:t>
      </w:r>
      <w:r w:rsidRPr="00776205">
        <w:rPr>
          <w:rFonts w:ascii="Times New Roman" w:hAnsi="Times New Roman" w:cs="Times New Roman"/>
          <w:bCs w:val="0"/>
          <w:spacing w:val="-4"/>
          <w:sz w:val="28"/>
          <w:szCs w:val="28"/>
        </w:rPr>
        <w:t xml:space="preserve"> </w:t>
      </w:r>
      <w:r w:rsidRPr="00776205">
        <w:rPr>
          <w:rFonts w:ascii="Times New Roman" w:hAnsi="Times New Roman" w:cs="Times New Roman"/>
          <w:bCs w:val="0"/>
          <w:sz w:val="28"/>
          <w:szCs w:val="28"/>
        </w:rPr>
        <w:t>призначення</w:t>
      </w:r>
      <w:r w:rsidRPr="00776205">
        <w:rPr>
          <w:rFonts w:ascii="Times New Roman" w:hAnsi="Times New Roman" w:cs="Times New Roman"/>
          <w:bCs w:val="0"/>
          <w:spacing w:val="-5"/>
          <w:sz w:val="28"/>
          <w:szCs w:val="28"/>
        </w:rPr>
        <w:t xml:space="preserve"> </w:t>
      </w:r>
      <w:r w:rsidRPr="00776205">
        <w:rPr>
          <w:rFonts w:ascii="Times New Roman" w:hAnsi="Times New Roman" w:cs="Times New Roman"/>
          <w:bCs w:val="0"/>
          <w:sz w:val="28"/>
          <w:szCs w:val="28"/>
        </w:rPr>
        <w:t>пенсії</w:t>
      </w:r>
    </w:p>
    <w:p w14:paraId="698214CA" w14:textId="1DC7745B" w:rsidR="00541870" w:rsidRPr="00776205" w:rsidRDefault="00541870">
      <w:pPr>
        <w:spacing w:before="2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916" w:type="dxa"/>
        <w:tblInd w:w="-85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686"/>
        <w:gridCol w:w="3901"/>
        <w:gridCol w:w="68"/>
      </w:tblGrid>
      <w:tr w:rsidR="00541870" w:rsidRPr="00776205" w14:paraId="50FD38A7" w14:textId="77777777" w:rsidTr="00776205">
        <w:trPr>
          <w:gridAfter w:val="1"/>
          <w:wAfter w:w="68" w:type="dxa"/>
          <w:trHeight w:val="505"/>
        </w:trPr>
        <w:tc>
          <w:tcPr>
            <w:tcW w:w="3261" w:type="dxa"/>
            <w:vMerge w:val="restart"/>
            <w:tcBorders>
              <w:left w:val="single" w:sz="6" w:space="0" w:color="000000"/>
            </w:tcBorders>
            <w:shd w:val="clear" w:color="auto" w:fill="E29595"/>
            <w:vAlign w:val="center"/>
          </w:tcPr>
          <w:p w14:paraId="3E647CB3" w14:textId="77777777" w:rsidR="00541870" w:rsidRPr="00776205" w:rsidRDefault="00541870" w:rsidP="00776205">
            <w:pPr>
              <w:pStyle w:val="TableParagraph"/>
              <w:spacing w:before="6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010A769" w14:textId="74EEEF8F" w:rsidR="00541870" w:rsidRPr="00776205" w:rsidRDefault="00973636" w:rsidP="00776205">
            <w:pPr>
              <w:pStyle w:val="TableParagraph"/>
              <w:ind w:left="362" w:right="132" w:hanging="185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205">
              <w:rPr>
                <w:rFonts w:ascii="Times New Roman" w:hAnsi="Times New Roman" w:cs="Times New Roman"/>
                <w:b/>
                <w:sz w:val="28"/>
              </w:rPr>
              <w:t>Періоди трудової та</w:t>
            </w:r>
            <w:r w:rsidRPr="00776205">
              <w:rPr>
                <w:rFonts w:ascii="Times New Roman" w:hAnsi="Times New Roman" w:cs="Times New Roman"/>
                <w:b/>
                <w:spacing w:val="-47"/>
                <w:sz w:val="28"/>
              </w:rPr>
              <w:t xml:space="preserve"> </w:t>
            </w:r>
            <w:r w:rsidRPr="00776205">
              <w:rPr>
                <w:rFonts w:ascii="Times New Roman" w:hAnsi="Times New Roman" w:cs="Times New Roman"/>
                <w:b/>
                <w:sz w:val="28"/>
              </w:rPr>
              <w:t>іншої</w:t>
            </w:r>
            <w:r w:rsidR="00544CF3" w:rsidRPr="00776205">
              <w:rPr>
                <w:rFonts w:ascii="Times New Roman" w:hAnsi="Times New Roman" w:cs="Times New Roman"/>
                <w:b/>
                <w:spacing w:val="-4"/>
                <w:sz w:val="28"/>
              </w:rPr>
              <w:t xml:space="preserve"> </w:t>
            </w:r>
            <w:r w:rsidRPr="00776205">
              <w:rPr>
                <w:rFonts w:ascii="Times New Roman" w:hAnsi="Times New Roman" w:cs="Times New Roman"/>
                <w:b/>
                <w:sz w:val="28"/>
              </w:rPr>
              <w:t>діяльності</w:t>
            </w:r>
          </w:p>
        </w:tc>
        <w:tc>
          <w:tcPr>
            <w:tcW w:w="7587" w:type="dxa"/>
            <w:gridSpan w:val="2"/>
            <w:tcBorders>
              <w:right w:val="single" w:sz="6" w:space="0" w:color="000000"/>
            </w:tcBorders>
            <w:shd w:val="clear" w:color="auto" w:fill="E29595"/>
            <w:vAlign w:val="center"/>
          </w:tcPr>
          <w:p w14:paraId="09F32C75" w14:textId="0152BC22" w:rsidR="00541870" w:rsidRPr="00776205" w:rsidRDefault="00973636" w:rsidP="00776205">
            <w:pPr>
              <w:pStyle w:val="TableParagraph"/>
              <w:spacing w:before="121"/>
              <w:ind w:left="2988" w:right="29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205">
              <w:rPr>
                <w:rFonts w:ascii="Times New Roman" w:hAnsi="Times New Roman" w:cs="Times New Roman"/>
                <w:b/>
                <w:sz w:val="28"/>
              </w:rPr>
              <w:t>Як</w:t>
            </w:r>
            <w:r w:rsidR="00544CF3" w:rsidRPr="00776205">
              <w:rPr>
                <w:rFonts w:ascii="Times New Roman" w:hAnsi="Times New Roman" w:cs="Times New Roman"/>
                <w:b/>
                <w:spacing w:val="-3"/>
                <w:sz w:val="28"/>
              </w:rPr>
              <w:t xml:space="preserve"> </w:t>
            </w:r>
            <w:r w:rsidRPr="00776205">
              <w:rPr>
                <w:rFonts w:ascii="Times New Roman" w:hAnsi="Times New Roman" w:cs="Times New Roman"/>
                <w:b/>
                <w:sz w:val="28"/>
              </w:rPr>
              <w:t>зараховують</w:t>
            </w:r>
          </w:p>
        </w:tc>
      </w:tr>
      <w:tr w:rsidR="00541870" w:rsidRPr="00776205" w14:paraId="611C91EF" w14:textId="77777777" w:rsidTr="00776205">
        <w:trPr>
          <w:gridAfter w:val="1"/>
          <w:wAfter w:w="68" w:type="dxa"/>
          <w:trHeight w:val="515"/>
        </w:trPr>
        <w:tc>
          <w:tcPr>
            <w:tcW w:w="3261" w:type="dxa"/>
            <w:vMerge/>
            <w:tcBorders>
              <w:top w:val="nil"/>
              <w:left w:val="single" w:sz="6" w:space="0" w:color="000000"/>
            </w:tcBorders>
            <w:shd w:val="clear" w:color="auto" w:fill="E29595"/>
            <w:vAlign w:val="center"/>
          </w:tcPr>
          <w:p w14:paraId="1D7348B2" w14:textId="77777777" w:rsidR="00541870" w:rsidRPr="00776205" w:rsidRDefault="00541870" w:rsidP="00776205">
            <w:pPr>
              <w:jc w:val="center"/>
              <w:rPr>
                <w:rFonts w:ascii="Times New Roman" w:hAnsi="Times New Roman" w:cs="Times New Roman"/>
                <w:b/>
                <w:sz w:val="24"/>
                <w:szCs w:val="2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  <w:shd w:val="clear" w:color="auto" w:fill="F5D2D2"/>
            <w:vAlign w:val="center"/>
          </w:tcPr>
          <w:p w14:paraId="6AB888F6" w14:textId="77777777" w:rsidR="00541870" w:rsidRPr="00776205" w:rsidRDefault="00973636" w:rsidP="00776205">
            <w:pPr>
              <w:pStyle w:val="TableParagraph"/>
              <w:spacing w:before="12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205">
              <w:rPr>
                <w:rFonts w:ascii="Times New Roman" w:hAnsi="Times New Roman" w:cs="Times New Roman"/>
                <w:b/>
                <w:sz w:val="24"/>
              </w:rPr>
              <w:t>до</w:t>
            </w:r>
            <w:r w:rsidRPr="00776205">
              <w:rPr>
                <w:rFonts w:ascii="Times New Roman" w:hAnsi="Times New Roman" w:cs="Times New Roman"/>
                <w:b/>
                <w:spacing w:val="-4"/>
                <w:sz w:val="24"/>
              </w:rPr>
              <w:t xml:space="preserve"> </w:t>
            </w:r>
            <w:r w:rsidRPr="00776205">
              <w:rPr>
                <w:rFonts w:ascii="Times New Roman" w:hAnsi="Times New Roman" w:cs="Times New Roman"/>
                <w:b/>
                <w:sz w:val="24"/>
              </w:rPr>
              <w:t>01.01.2004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6" w:space="0" w:color="000000"/>
            </w:tcBorders>
            <w:shd w:val="clear" w:color="auto" w:fill="F5D2D2"/>
            <w:vAlign w:val="center"/>
          </w:tcPr>
          <w:p w14:paraId="446B3D54" w14:textId="77777777" w:rsidR="00541870" w:rsidRPr="00776205" w:rsidRDefault="00973636" w:rsidP="00776205">
            <w:pPr>
              <w:pStyle w:val="TableParagraph"/>
              <w:spacing w:before="123"/>
              <w:ind w:left="1066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76205">
              <w:rPr>
                <w:rFonts w:ascii="Times New Roman" w:hAnsi="Times New Roman" w:cs="Times New Roman"/>
                <w:b/>
                <w:sz w:val="24"/>
              </w:rPr>
              <w:t>після</w:t>
            </w:r>
            <w:r w:rsidRPr="00776205">
              <w:rPr>
                <w:rFonts w:ascii="Times New Roman" w:hAnsi="Times New Roman" w:cs="Times New Roman"/>
                <w:b/>
                <w:spacing w:val="-5"/>
                <w:sz w:val="24"/>
              </w:rPr>
              <w:t xml:space="preserve"> </w:t>
            </w:r>
            <w:r w:rsidRPr="00776205">
              <w:rPr>
                <w:rFonts w:ascii="Times New Roman" w:hAnsi="Times New Roman" w:cs="Times New Roman"/>
                <w:b/>
                <w:sz w:val="24"/>
              </w:rPr>
              <w:t>01.01.2004</w:t>
            </w:r>
          </w:p>
        </w:tc>
      </w:tr>
      <w:tr w:rsidR="00541870" w:rsidRPr="00776205" w14:paraId="5E0BF77B" w14:textId="77777777" w:rsidTr="00E92E1D">
        <w:trPr>
          <w:gridAfter w:val="1"/>
          <w:wAfter w:w="68" w:type="dxa"/>
          <w:trHeight w:val="2416"/>
        </w:trPr>
        <w:tc>
          <w:tcPr>
            <w:tcW w:w="3261" w:type="dxa"/>
            <w:tcBorders>
              <w:left w:val="single" w:sz="6" w:space="0" w:color="000000"/>
            </w:tcBorders>
          </w:tcPr>
          <w:p w14:paraId="20177689" w14:textId="77777777" w:rsidR="00541870" w:rsidRPr="00776205" w:rsidRDefault="00973636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Робота за трудовим договором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F2B3126" w14:textId="7A89836A" w:rsidR="00541870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3636" w:rsidRPr="00776205">
              <w:rPr>
                <w:rFonts w:ascii="Times New Roman" w:hAnsi="Times New Roman" w:cs="Times New Roman"/>
                <w:sz w:val="28"/>
                <w:szCs w:val="28"/>
              </w:rPr>
              <w:t>а підставі записів у трудовій книжці. У випадку відсутності трудової книжки, а також якщо у трудовій книжці немає</w:t>
            </w:r>
          </w:p>
          <w:p w14:paraId="77094E4D" w14:textId="77777777" w:rsidR="00541870" w:rsidRPr="00776205" w:rsidRDefault="00973636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необхідних записів, записи неправильні або записані неточні дані про періоди роботи для підтвердження трудового</w:t>
            </w:r>
          </w:p>
          <w:p w14:paraId="3B0DD576" w14:textId="77777777" w:rsidR="00541870" w:rsidRPr="00776205" w:rsidRDefault="00973636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стажу приймають інші документи, видані за місцем роботи або архівними</w:t>
            </w:r>
          </w:p>
          <w:p w14:paraId="44D99A00" w14:textId="77777777" w:rsidR="00541870" w:rsidRPr="00776205" w:rsidRDefault="00973636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установами</w:t>
            </w:r>
            <w:r w:rsidR="000E261C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C2E284" w14:textId="08836BED" w:rsidR="001B6009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6" w:space="0" w:color="000000"/>
            </w:tcBorders>
          </w:tcPr>
          <w:p w14:paraId="7B78A2D6" w14:textId="48642B16" w:rsidR="00541870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3636" w:rsidRPr="00776205">
              <w:rPr>
                <w:rFonts w:ascii="Times New Roman" w:hAnsi="Times New Roman" w:cs="Times New Roman"/>
                <w:sz w:val="28"/>
                <w:szCs w:val="28"/>
              </w:rPr>
              <w:t>а даними персоніфікованого обліку виходячи з суми сплачених внесків</w:t>
            </w:r>
            <w:r w:rsidR="00B67095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1870" w:rsidRPr="00776205" w14:paraId="4A4D8D92" w14:textId="77777777" w:rsidTr="00E92E1D">
        <w:trPr>
          <w:gridAfter w:val="1"/>
          <w:wAfter w:w="68" w:type="dxa"/>
          <w:trHeight w:val="1343"/>
        </w:trPr>
        <w:tc>
          <w:tcPr>
            <w:tcW w:w="3261" w:type="dxa"/>
            <w:tcBorders>
              <w:left w:val="single" w:sz="6" w:space="0" w:color="000000"/>
            </w:tcBorders>
          </w:tcPr>
          <w:p w14:paraId="0C2220C0" w14:textId="77777777" w:rsidR="00541870" w:rsidRPr="00776205" w:rsidRDefault="00973636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Військова служба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7629072" w14:textId="301B3EC3" w:rsidR="00541870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73636" w:rsidRPr="00776205">
              <w:rPr>
                <w:rFonts w:ascii="Times New Roman" w:hAnsi="Times New Roman" w:cs="Times New Roman"/>
                <w:sz w:val="28"/>
                <w:szCs w:val="28"/>
              </w:rPr>
              <w:t>а підставі військових квитків, довідок військових комісаріатів, військових</w:t>
            </w:r>
            <w:r w:rsidR="0010452A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3636" w:rsidRPr="00776205">
              <w:rPr>
                <w:rFonts w:ascii="Times New Roman" w:hAnsi="Times New Roman" w:cs="Times New Roman"/>
                <w:sz w:val="28"/>
                <w:szCs w:val="28"/>
              </w:rPr>
              <w:t>частин та установ Міноборони, довідок архівних та військово-лікувальних</w:t>
            </w:r>
          </w:p>
          <w:p w14:paraId="4FE08A61" w14:textId="2818C9A4" w:rsidR="00541870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973636" w:rsidRPr="00776205">
              <w:rPr>
                <w:rFonts w:ascii="Times New Roman" w:hAnsi="Times New Roman" w:cs="Times New Roman"/>
                <w:sz w:val="28"/>
                <w:szCs w:val="28"/>
              </w:rPr>
              <w:t>станов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4C2C4B" w14:textId="77777777" w:rsidR="000E261C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6" w:space="0" w:color="000000"/>
            </w:tcBorders>
          </w:tcPr>
          <w:p w14:paraId="144C3302" w14:textId="4A0F203C" w:rsidR="00541870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73636" w:rsidRPr="00776205">
              <w:rPr>
                <w:rFonts w:ascii="Times New Roman" w:hAnsi="Times New Roman" w:cs="Times New Roman"/>
                <w:sz w:val="28"/>
                <w:szCs w:val="28"/>
              </w:rPr>
              <w:t>а даними персоніфікованого обліку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15D" w:rsidRPr="00776205" w14:paraId="39B88732" w14:textId="77777777" w:rsidTr="00E92E1D">
        <w:trPr>
          <w:gridAfter w:val="1"/>
          <w:wAfter w:w="68" w:type="dxa"/>
          <w:trHeight w:val="1074"/>
        </w:trPr>
        <w:tc>
          <w:tcPr>
            <w:tcW w:w="3261" w:type="dxa"/>
            <w:tcBorders>
              <w:left w:val="single" w:sz="6" w:space="0" w:color="000000"/>
              <w:bottom w:val="single" w:sz="8" w:space="0" w:color="000000"/>
            </w:tcBorders>
            <w:vAlign w:val="center"/>
          </w:tcPr>
          <w:p w14:paraId="1C3CFC93" w14:textId="57BAF15A" w:rsidR="0056415D" w:rsidRPr="00776205" w:rsidRDefault="0056415D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Робота за угодами цивільно-правового характеру або на інших умовах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8CEC822" w14:textId="7C1BCBD4" w:rsidR="0056415D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415D" w:rsidRPr="00776205">
              <w:rPr>
                <w:rFonts w:ascii="Times New Roman" w:hAnsi="Times New Roman" w:cs="Times New Roman"/>
                <w:sz w:val="28"/>
                <w:szCs w:val="28"/>
              </w:rPr>
              <w:t>а умови сплати страхових внесків (на</w:t>
            </w:r>
            <w:r w:rsidR="0010452A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15D" w:rsidRPr="00776205">
              <w:rPr>
                <w:rFonts w:ascii="Times New Roman" w:hAnsi="Times New Roman" w:cs="Times New Roman"/>
                <w:sz w:val="28"/>
                <w:szCs w:val="28"/>
              </w:rPr>
              <w:t>підставі відповідного договору та інших документів, що підтверджують період роботи та сплату страхових внесків)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8420DA" w14:textId="6F28A032" w:rsidR="000E261C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01" w:type="dxa"/>
            <w:tcBorders>
              <w:left w:val="single" w:sz="4" w:space="0" w:color="auto"/>
              <w:right w:val="single" w:sz="6" w:space="0" w:color="000000"/>
            </w:tcBorders>
          </w:tcPr>
          <w:p w14:paraId="0EED1E85" w14:textId="41547490" w:rsidR="0056415D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415D" w:rsidRPr="00776205">
              <w:rPr>
                <w:rFonts w:ascii="Times New Roman" w:hAnsi="Times New Roman" w:cs="Times New Roman"/>
                <w:sz w:val="28"/>
                <w:szCs w:val="28"/>
              </w:rPr>
              <w:t>а даними персоніфікованого обліку виходячи з суми сплачених внесків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6415D" w:rsidRPr="00776205" w14:paraId="5BC060C8" w14:textId="77777777" w:rsidTr="00E92E1D">
        <w:trPr>
          <w:gridAfter w:val="1"/>
          <w:wAfter w:w="68" w:type="dxa"/>
          <w:trHeight w:val="1331"/>
        </w:trPr>
        <w:tc>
          <w:tcPr>
            <w:tcW w:w="3261" w:type="dxa"/>
            <w:tcBorders>
              <w:left w:val="single" w:sz="6" w:space="0" w:color="000000"/>
              <w:bottom w:val="single" w:sz="4" w:space="0" w:color="auto"/>
            </w:tcBorders>
          </w:tcPr>
          <w:p w14:paraId="384A8A0A" w14:textId="77777777" w:rsidR="0056415D" w:rsidRPr="00776205" w:rsidRDefault="0056415D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Період отримання допомоги по</w:t>
            </w:r>
          </w:p>
          <w:p w14:paraId="1E9E660B" w14:textId="77777777" w:rsidR="0056415D" w:rsidRPr="00776205" w:rsidRDefault="0056415D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безробіттю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BD879E" w14:textId="08BE8752" w:rsidR="0056415D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6415D" w:rsidRPr="00776205">
              <w:rPr>
                <w:rFonts w:ascii="Times New Roman" w:hAnsi="Times New Roman" w:cs="Times New Roman"/>
                <w:sz w:val="28"/>
                <w:szCs w:val="28"/>
              </w:rPr>
              <w:t>а записами у трудовій книжці, внесеними державною службою зайнятості або на підставі довідки служби зайнятості про період</w:t>
            </w:r>
          </w:p>
          <w:p w14:paraId="2B088726" w14:textId="105A196D" w:rsidR="0056415D" w:rsidRPr="00776205" w:rsidRDefault="0056415D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отримання допомоги по безробіттю</w:t>
            </w:r>
            <w:r w:rsidR="000E261C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01" w:type="dxa"/>
            <w:tcBorders>
              <w:left w:val="single" w:sz="4" w:space="0" w:color="auto"/>
              <w:right w:val="single" w:sz="6" w:space="0" w:color="000000"/>
            </w:tcBorders>
          </w:tcPr>
          <w:p w14:paraId="7F542FF2" w14:textId="57492B2B" w:rsidR="0056415D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56415D" w:rsidRPr="00776205">
              <w:rPr>
                <w:rFonts w:ascii="Times New Roman" w:hAnsi="Times New Roman" w:cs="Times New Roman"/>
                <w:sz w:val="28"/>
                <w:szCs w:val="28"/>
              </w:rPr>
              <w:t>а підставі записів у трудовій книжці, довідки служби зайнятості, а</w:t>
            </w:r>
            <w:r w:rsidR="00F644EF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415D" w:rsidRPr="00776205">
              <w:rPr>
                <w:rFonts w:ascii="Times New Roman" w:hAnsi="Times New Roman" w:cs="Times New Roman"/>
                <w:sz w:val="28"/>
                <w:szCs w:val="28"/>
              </w:rPr>
              <w:t>починаючи з 01.01.2010 — за даними персоніфікованого обліку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A5C59" w:rsidRPr="00776205" w14:paraId="4BF7EF45" w14:textId="77777777" w:rsidTr="00E92E1D">
        <w:trPr>
          <w:trHeight w:val="5071"/>
        </w:trPr>
        <w:tc>
          <w:tcPr>
            <w:tcW w:w="3261" w:type="dxa"/>
            <w:tcBorders>
              <w:top w:val="single" w:sz="4" w:space="0" w:color="auto"/>
              <w:left w:val="single" w:sz="6" w:space="0" w:color="000000"/>
            </w:tcBorders>
          </w:tcPr>
          <w:p w14:paraId="6A4F2F6B" w14:textId="2502AD01" w:rsidR="00EA5C59" w:rsidRPr="00776205" w:rsidRDefault="00E24E29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Підприємницька діяльність</w:t>
            </w:r>
          </w:p>
        </w:tc>
        <w:tc>
          <w:tcPr>
            <w:tcW w:w="3686" w:type="dxa"/>
            <w:tcBorders>
              <w:top w:val="single" w:sz="4" w:space="0" w:color="auto"/>
              <w:right w:val="single" w:sz="4" w:space="0" w:color="auto"/>
            </w:tcBorders>
          </w:tcPr>
          <w:p w14:paraId="7D3F3423" w14:textId="4857F73A" w:rsidR="00E24E29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E29" w:rsidRPr="00776205">
              <w:rPr>
                <w:rFonts w:ascii="Times New Roman" w:hAnsi="Times New Roman" w:cs="Times New Roman"/>
                <w:sz w:val="28"/>
                <w:szCs w:val="28"/>
              </w:rPr>
              <w:t>а наявності довідки ПФУ про сплату страхових внесків, а з 01.07.2000 — підтверджують даними</w:t>
            </w:r>
            <w:r w:rsidR="0010452A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E29" w:rsidRPr="00776205">
              <w:rPr>
                <w:rFonts w:ascii="Times New Roman" w:hAnsi="Times New Roman" w:cs="Times New Roman"/>
                <w:sz w:val="28"/>
                <w:szCs w:val="28"/>
              </w:rPr>
              <w:t>персоніфікованого обліку за</w:t>
            </w:r>
            <w:r w:rsidR="0010452A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E29" w:rsidRPr="00776205">
              <w:rPr>
                <w:rFonts w:ascii="Times New Roman" w:hAnsi="Times New Roman" w:cs="Times New Roman"/>
                <w:sz w:val="28"/>
                <w:szCs w:val="28"/>
              </w:rPr>
              <w:t>інформацією відділу персоніфікованого обліку.</w:t>
            </w:r>
          </w:p>
          <w:p w14:paraId="7CC02310" w14:textId="77777777" w:rsidR="00E24E29" w:rsidRPr="00776205" w:rsidRDefault="00E24E2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Період здійснення </w:t>
            </w:r>
            <w:proofErr w:type="spellStart"/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фізособою</w:t>
            </w:r>
            <w:proofErr w:type="spellEnd"/>
            <w:r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підприємницької діяльності</w:t>
            </w:r>
          </w:p>
          <w:p w14:paraId="720E22DB" w14:textId="77777777" w:rsidR="00E24E29" w:rsidRPr="00776205" w:rsidRDefault="00E24E2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 спрощеною системою оподаткування до 01.01.2004 підтверджують:</w:t>
            </w:r>
          </w:p>
          <w:p w14:paraId="235C2A1D" w14:textId="77777777" w:rsidR="00E24E29" w:rsidRPr="00776205" w:rsidRDefault="00E24E29" w:rsidP="0077620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спеціальним торговим патентом;</w:t>
            </w:r>
          </w:p>
          <w:p w14:paraId="21C86C6F" w14:textId="77777777" w:rsidR="00E24E29" w:rsidRPr="00776205" w:rsidRDefault="00E24E29" w:rsidP="0077620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свідоцтвом про сплату єдиного податку;</w:t>
            </w:r>
          </w:p>
          <w:p w14:paraId="629479DC" w14:textId="1469453F" w:rsidR="00500A9C" w:rsidRPr="00776205" w:rsidRDefault="00E24E29" w:rsidP="0077620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патентом про сплату фіксованого розміру</w:t>
            </w:r>
            <w:r w:rsidR="0010452A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прибуткового податку з</w:t>
            </w:r>
            <w:r w:rsidR="00500A9C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громадян;</w:t>
            </w:r>
            <w:r w:rsidR="00F33417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4CD90" w14:textId="77777777" w:rsidR="00EA5C59" w:rsidRPr="00776205" w:rsidRDefault="00F33417" w:rsidP="00776205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довідкою про сплату страхових внесків</w:t>
            </w:r>
          </w:p>
          <w:p w14:paraId="7ADAF987" w14:textId="7175541D" w:rsidR="000E261C" w:rsidRPr="00776205" w:rsidRDefault="000E261C" w:rsidP="00776205">
            <w:pPr>
              <w:pStyle w:val="a4"/>
              <w:ind w:left="10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3DA3B232" w14:textId="45CFDD56" w:rsidR="00EA5C59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24E29" w:rsidRPr="00776205">
              <w:rPr>
                <w:rFonts w:ascii="Times New Roman" w:hAnsi="Times New Roman" w:cs="Times New Roman"/>
                <w:sz w:val="28"/>
                <w:szCs w:val="28"/>
              </w:rPr>
              <w:t>а даними персоніфікованого обліку виходячи з суми сплачених внесків за встановленою формулою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477D9" w:rsidRPr="00776205" w14:paraId="2ABE1454" w14:textId="77777777" w:rsidTr="00E92E1D">
        <w:trPr>
          <w:trHeight w:val="817"/>
        </w:trPr>
        <w:tc>
          <w:tcPr>
            <w:tcW w:w="3261" w:type="dxa"/>
            <w:tcBorders>
              <w:left w:val="single" w:sz="6" w:space="0" w:color="000000"/>
            </w:tcBorders>
          </w:tcPr>
          <w:p w14:paraId="5F2FA5D1" w14:textId="7513D1EC" w:rsidR="001477D9" w:rsidRPr="00776205" w:rsidRDefault="001477D9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Творча діяльність членів творчих спілок, а також інших творчих працівників, які не є членами таких спілок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3D3E854" w14:textId="21063977" w:rsidR="001477D9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115D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араховується </w:t>
            </w:r>
            <w:r w:rsidR="001477D9" w:rsidRPr="00776205">
              <w:rPr>
                <w:rFonts w:ascii="Times New Roman" w:hAnsi="Times New Roman" w:cs="Times New Roman"/>
                <w:sz w:val="28"/>
                <w:szCs w:val="28"/>
              </w:rPr>
              <w:t>за умови сплати страхових внесків до Пенсійного фонду України. Для підтвердження часу творчої діяльності членів творчих спілок та інших творчих працівників, які не є членами творчих спілок, приймаються довідки про період сплати страхових внес</w:t>
            </w:r>
            <w:r w:rsidR="0010452A" w:rsidRPr="00776205">
              <w:rPr>
                <w:rFonts w:ascii="Times New Roman" w:hAnsi="Times New Roman" w:cs="Times New Roman"/>
                <w:sz w:val="28"/>
                <w:szCs w:val="28"/>
              </w:rPr>
              <w:t>ків до Пенсійного фонду України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1F93DF5" w14:textId="025AC14E" w:rsidR="000E261C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11CAC396" w14:textId="526B1178" w:rsidR="001477D9" w:rsidRPr="00776205" w:rsidRDefault="001B600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00BD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араховується </w:t>
            </w:r>
            <w:r w:rsidR="001477D9" w:rsidRPr="00776205">
              <w:rPr>
                <w:rFonts w:ascii="Times New Roman" w:hAnsi="Times New Roman" w:cs="Times New Roman"/>
                <w:sz w:val="28"/>
                <w:szCs w:val="28"/>
              </w:rPr>
              <w:t>за даними персоніфікованого обліку, виходячи із суми сплачених внесків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00A57" w:rsidRPr="00776205" w14:paraId="69FA038F" w14:textId="77777777" w:rsidTr="00E92E1D">
        <w:trPr>
          <w:trHeight w:val="817"/>
        </w:trPr>
        <w:tc>
          <w:tcPr>
            <w:tcW w:w="3261" w:type="dxa"/>
            <w:tcBorders>
              <w:left w:val="single" w:sz="6" w:space="0" w:color="000000"/>
            </w:tcBorders>
          </w:tcPr>
          <w:p w14:paraId="37EE38D8" w14:textId="77777777" w:rsidR="00A00A57" w:rsidRPr="00776205" w:rsidRDefault="00A00A57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Служба у воєнізованій охороні, в органах спеціального зв’язку і в гірничорятувальних частинах, незалежно від відомчої підпорядкованості та наявності спеціального або військового звання</w:t>
            </w:r>
          </w:p>
          <w:p w14:paraId="60AFA423" w14:textId="205E55E8" w:rsidR="00E83CE8" w:rsidRPr="00776205" w:rsidRDefault="00E83CE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D38B971" w14:textId="2BC60D1D" w:rsidR="00A00A57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00BD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араховується </w:t>
            </w:r>
            <w:r w:rsidR="00E865AC" w:rsidRPr="00776205">
              <w:rPr>
                <w:rFonts w:ascii="Times New Roman" w:hAnsi="Times New Roman" w:cs="Times New Roman"/>
                <w:sz w:val="28"/>
                <w:szCs w:val="28"/>
              </w:rPr>
              <w:t>на підставі довідок та інших документів, що підтверджують зазначені періоди служби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142EFF04" w14:textId="708A11A4" w:rsidR="00A00A57" w:rsidRPr="00776205" w:rsidRDefault="00F90D4D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A00BD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араховується </w:t>
            </w:r>
            <w:r w:rsidR="00E865AC" w:rsidRPr="00776205">
              <w:rPr>
                <w:rFonts w:ascii="Times New Roman" w:hAnsi="Times New Roman" w:cs="Times New Roman"/>
                <w:sz w:val="28"/>
                <w:szCs w:val="28"/>
              </w:rPr>
              <w:t>за даними персоніфікованого обліку, виходячи із суми сплачених внесків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CA8" w:rsidRPr="00776205" w14:paraId="5A325AD0" w14:textId="77777777" w:rsidTr="00E92E1D">
        <w:trPr>
          <w:trHeight w:val="1611"/>
        </w:trPr>
        <w:tc>
          <w:tcPr>
            <w:tcW w:w="3261" w:type="dxa"/>
            <w:tcBorders>
              <w:left w:val="single" w:sz="6" w:space="0" w:color="000000"/>
            </w:tcBorders>
            <w:vAlign w:val="center"/>
          </w:tcPr>
          <w:p w14:paraId="7C97AFC1" w14:textId="7B285E26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Навчання у вищих і середніх спеціальних закладах</w:t>
            </w:r>
            <w:r w:rsidR="0009115D"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освіти</w:t>
            </w: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, в училищах і на курсах з підготовки кадрів, підвищення кваліфікації та перекваліфікації, в аспірантурі, докторантурі та клінічній ординатурі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346F573" w14:textId="43A3B8CB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9115D" w:rsidRPr="0077620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84E71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раховується лише період з денною формою навчання і підтверджується дипломами, посвідченнями, </w:t>
            </w:r>
            <w:proofErr w:type="spellStart"/>
            <w:r w:rsidR="00984E71" w:rsidRPr="00776205">
              <w:rPr>
                <w:rFonts w:ascii="Times New Roman" w:hAnsi="Times New Roman" w:cs="Times New Roman"/>
                <w:sz w:val="28"/>
                <w:szCs w:val="28"/>
              </w:rPr>
              <w:t>свідоцтвами</w:t>
            </w:r>
            <w:proofErr w:type="spellEnd"/>
            <w:r w:rsidR="00984E71" w:rsidRPr="00776205">
              <w:rPr>
                <w:rFonts w:ascii="Times New Roman" w:hAnsi="Times New Roman" w:cs="Times New Roman"/>
                <w:sz w:val="28"/>
                <w:szCs w:val="28"/>
              </w:rPr>
              <w:t>, а також довідками та іншими документами, що видані на підставі архівних даних і містять відомості про періоди навчання.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4918B491" w14:textId="7BD3B3BD" w:rsidR="00F97CA8" w:rsidRPr="00776205" w:rsidRDefault="00F90D4D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47CDF" w:rsidRPr="00776205">
              <w:rPr>
                <w:rFonts w:ascii="Times New Roman" w:hAnsi="Times New Roman" w:cs="Times New Roman"/>
                <w:sz w:val="28"/>
                <w:szCs w:val="28"/>
              </w:rPr>
              <w:t>е зараховуються до страхового стажу періоди навчання після 1 січня 2004 року в училищах, вищих, середні</w:t>
            </w:r>
            <w:r w:rsidR="002A00BD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х та інших навчальних закладах. </w:t>
            </w:r>
            <w:r w:rsidR="00447CDF" w:rsidRPr="00776205">
              <w:rPr>
                <w:rFonts w:ascii="Times New Roman" w:hAnsi="Times New Roman" w:cs="Times New Roman"/>
                <w:sz w:val="28"/>
                <w:szCs w:val="28"/>
              </w:rPr>
              <w:t>Зараховуються до страхового стажу лише періоди проходження професійної підготовки, перепідготовки або підвищення кваліфікації з відривом від виробництва за направленням підприємств, установ, організацій (без збереження заробітної плати та з отриманням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4430562" w14:textId="50477CB2" w:rsidR="000E261C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A8" w:rsidRPr="00776205" w14:paraId="129E2513" w14:textId="77777777" w:rsidTr="00E92E1D">
        <w:trPr>
          <w:trHeight w:val="2966"/>
        </w:trPr>
        <w:tc>
          <w:tcPr>
            <w:tcW w:w="3261" w:type="dxa"/>
            <w:tcBorders>
              <w:left w:val="single" w:sz="6" w:space="0" w:color="000000"/>
            </w:tcBorders>
          </w:tcPr>
          <w:p w14:paraId="58D2D213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Робота на підставі</w:t>
            </w:r>
          </w:p>
          <w:p w14:paraId="2AD20E0D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членства в колгоспах та інших кооперативах,</w:t>
            </w:r>
          </w:p>
          <w:p w14:paraId="5771D8D2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незалежно від</w:t>
            </w:r>
          </w:p>
          <w:p w14:paraId="4597D0CC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характеру й тривалості роботи і тривалості</w:t>
            </w:r>
          </w:p>
          <w:p w14:paraId="6C31FA2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перерв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4566E0D" w14:textId="280F9A15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о 01.01.1965 зараховують до стажу роботи, незалежно від кількості відпрацьованих трудоднів;</w:t>
            </w:r>
          </w:p>
          <w:p w14:paraId="12C8D872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243A39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після 01.01.1965, якщо член колгоспу не виконував без поважних причин встановленого мінімуму трудової участі в громадському господарстві,</w:t>
            </w:r>
          </w:p>
          <w:p w14:paraId="0EDA6803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зараховують за фактичною тривалістю (загальну кількість вихододнів ділять на</w:t>
            </w:r>
          </w:p>
          <w:p w14:paraId="0357E446" w14:textId="7996CDCD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25,4)</w:t>
            </w:r>
            <w:r w:rsidR="000E261C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D5039E" w14:textId="77777777" w:rsidR="005E30EB" w:rsidRPr="00776205" w:rsidRDefault="005E30EB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65F8BE01" w14:textId="03A360E9" w:rsidR="00F97CA8" w:rsidRPr="00776205" w:rsidRDefault="00F90D4D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 даними персоніфікованого обліку, зважаючи на суми сплачених внесків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CA8" w:rsidRPr="00776205" w14:paraId="074EE4D3" w14:textId="77777777" w:rsidTr="001549F3">
        <w:trPr>
          <w:trHeight w:val="1540"/>
        </w:trPr>
        <w:tc>
          <w:tcPr>
            <w:tcW w:w="3261" w:type="dxa"/>
            <w:tcBorders>
              <w:left w:val="single" w:sz="6" w:space="0" w:color="000000"/>
            </w:tcBorders>
          </w:tcPr>
          <w:p w14:paraId="58011547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Догляд за дитиною-</w:t>
            </w:r>
          </w:p>
          <w:p w14:paraId="3C9A3AA8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інвалідом, інвалідом І групи, престарілою особою, котра</w:t>
            </w:r>
          </w:p>
          <w:p w14:paraId="03C90E29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потребує постійного догляду (за висновком МСЕК) або особою, що досягла 80 років, якщо такий догляд здійснює непрацююча</w:t>
            </w:r>
          </w:p>
          <w:p w14:paraId="5330E72D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працездатна людина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1621909A" w14:textId="3338D84A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 підставі акт</w:t>
            </w:r>
            <w:r w:rsidR="00836071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у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обстеження фактичних обставин здійснення догляду та</w:t>
            </w:r>
          </w:p>
          <w:p w14:paraId="20B522F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документів, що засвідчують інвалідність (для осіб з інвалідністю I групи і дітей з інвалідністю та вік (для престарілих і</w:t>
            </w:r>
          </w:p>
          <w:p w14:paraId="600B07FD" w14:textId="26CE522C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дітей з інвалідністю)</w:t>
            </w:r>
            <w:r w:rsidR="000E261C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223E5FD6" w14:textId="7FD5CFE9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дному з непрацюючих працездатних батьків, усиновителів, опікуну,</w:t>
            </w:r>
          </w:p>
          <w:p w14:paraId="4DEF4FEF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піклувальнику, які фактично</w:t>
            </w:r>
          </w:p>
          <w:p w14:paraId="70DA70B1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доглядають за дитиною з інвалідністю;</w:t>
            </w:r>
          </w:p>
          <w:p w14:paraId="0722339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21A994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працездатним особам, які не</w:t>
            </w:r>
          </w:p>
          <w:p w14:paraId="1473736D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працюють і доглядають за особою з інвалідністю І групи або за</w:t>
            </w:r>
          </w:p>
          <w:p w14:paraId="2C1FDC37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престарілим, який за висновком МСЕК потребує постійного стороннього</w:t>
            </w:r>
          </w:p>
          <w:p w14:paraId="5D28F514" w14:textId="180581DF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догляду або досяг 80-річного 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віку, якщо такі непрацюючі працездатні особи отримують допомогу або компенсацію відповідно до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законодавства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CA8" w:rsidRPr="00776205" w14:paraId="78859E99" w14:textId="77777777" w:rsidTr="00E92E1D">
        <w:trPr>
          <w:trHeight w:val="4038"/>
        </w:trPr>
        <w:tc>
          <w:tcPr>
            <w:tcW w:w="3261" w:type="dxa"/>
            <w:tcBorders>
              <w:left w:val="single" w:sz="6" w:space="0" w:color="000000"/>
            </w:tcBorders>
          </w:tcPr>
          <w:p w14:paraId="78AD1CFC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Відпустка у зв’язку з вагітністю та пологами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243DE171" w14:textId="75C6822E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 даними трудової книжки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74FE631F" w14:textId="0614F6C4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01.01.2004 по 30.06.2013 включно (підтверджується свідоцтвом про</w:t>
            </w:r>
          </w:p>
          <w:p w14:paraId="5E2D8981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народження дитини, наказом про надання відпустки для догляду за дитиною до досягнення нею</w:t>
            </w:r>
          </w:p>
          <w:p w14:paraId="140113C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трирічного віку, довідкою з реєстру застрахованих осіб);</w:t>
            </w:r>
          </w:p>
          <w:p w14:paraId="08605AB7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84D267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після 01.07.2013 період перебування в такій відпустці зараховують до</w:t>
            </w:r>
          </w:p>
          <w:p w14:paraId="4988B4E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страхового стажу для визначення розміру пенсії за даними системи персоніфікованого обліку, оскільки саме з цієї дати вони є</w:t>
            </w:r>
          </w:p>
          <w:p w14:paraId="4148E13B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застрахованими особами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C90C295" w14:textId="2653FC04" w:rsidR="006F7D93" w:rsidRPr="00776205" w:rsidRDefault="006F7D93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A8" w:rsidRPr="00776205" w14:paraId="64603A7F" w14:textId="77777777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392256EF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Догляд за малолітніми дітьми, але не довше</w:t>
            </w:r>
          </w:p>
          <w:p w14:paraId="16ADE26C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ніж до досягнення</w:t>
            </w:r>
          </w:p>
          <w:p w14:paraId="23ED8545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кожною дитиною 3- річного віку</w:t>
            </w:r>
          </w:p>
          <w:p w14:paraId="756DD255" w14:textId="7B80C90D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4541BC33" w14:textId="65DC1995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 підставі: даних трудової книжки —</w:t>
            </w:r>
            <w:r w:rsidR="005E30EB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громадянам, що працюють;</w:t>
            </w:r>
          </w:p>
          <w:p w14:paraId="05DDDCBA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свідоцтва про народження</w:t>
            </w:r>
          </w:p>
          <w:p w14:paraId="0AE52DE5" w14:textId="5FA97770" w:rsidR="00F97CA8" w:rsidRPr="00776205" w:rsidRDefault="005E30EB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дитини або виписки із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паспорта (у разі смерті дитини —</w:t>
            </w:r>
            <w:r w:rsidR="00BA0707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свідоцтва про смерть);</w:t>
            </w:r>
          </w:p>
          <w:p w14:paraId="151E611E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документів про те, що до</w:t>
            </w:r>
          </w:p>
          <w:p w14:paraId="498074D8" w14:textId="47CE6390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досягнення дитиною 3-річного віку мати не працювала, — матерям, що не працюють</w:t>
            </w:r>
            <w:r w:rsidR="000E261C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12AF9F9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38C478EF" w14:textId="7EF7DB2C" w:rsidR="008D423E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 даними персоніфікованого обліку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423E" w:rsidRPr="00776205">
              <w:rPr>
                <w:rFonts w:ascii="Times New Roman" w:hAnsi="Times New Roman" w:cs="Times New Roman"/>
                <w:sz w:val="28"/>
                <w:szCs w:val="28"/>
              </w:rPr>
              <w:t>страхові внески до Пенсійного фонду сплачує Держбюджет)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CA8" w:rsidRPr="00776205" w14:paraId="37F7975E" w14:textId="77777777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04A696C8" w14:textId="1441EFB3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Інвалідність у зв’язку з нещасним випадком на виробництві або через проф</w:t>
            </w:r>
            <w:bookmarkStart w:id="0" w:name="_GoBack"/>
            <w:bookmarkEnd w:id="0"/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захворювання</w:t>
            </w:r>
          </w:p>
          <w:p w14:paraId="5A095DB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55" w:type="dxa"/>
            <w:gridSpan w:val="3"/>
            <w:tcBorders>
              <w:right w:val="single" w:sz="6" w:space="0" w:color="000000"/>
            </w:tcBorders>
          </w:tcPr>
          <w:p w14:paraId="4D57C5AF" w14:textId="7F59495C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араховують до стажу роботи для призначення пенсії за віком, а також до</w:t>
            </w:r>
            <w:r w:rsidR="0009115D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стажу роботи зі шкідливими умовами, який дає право на призначення пенсії на пільгових умовах і у пільгових розмірах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E8BF16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7CA8" w:rsidRPr="00776205" w14:paraId="79C9C850" w14:textId="50B6355D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285A313B" w14:textId="5176E00B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Тимчасова непрацездатність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13779D2" w14:textId="52D1C4E6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ривалість тимчасової непрацездатності, яка розпочалася в період роботи і продовжувалась після звільнення, встановлюється на підставі довідок, виданих за місцем цієї роботи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71F609A" w14:textId="090D6496" w:rsidR="00BA0707" w:rsidRPr="00776205" w:rsidRDefault="00BA0707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792A0DC5" w14:textId="05A03042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</w:t>
            </w:r>
            <w:r w:rsidR="005E30EB"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араховується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за даними персоніфікованого обліку з урахуванням суми сплачених внесків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CA8" w:rsidRPr="00776205" w14:paraId="70355B89" w14:textId="604813CD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4643BB24" w14:textId="77777777" w:rsidR="00F97CA8" w:rsidRPr="00776205" w:rsidRDefault="00CC57C5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Відпустка по догляду за дитиною до досягнення нею 6-річного віку</w:t>
            </w:r>
          </w:p>
          <w:p w14:paraId="395B50F3" w14:textId="21DB4C34" w:rsidR="004556B3" w:rsidRPr="00776205" w:rsidRDefault="004556B3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F3D5D68" w14:textId="665500A0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 xml:space="preserve">Зараховується 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на підставі трудової книжки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482C7AF6" w14:textId="6D67FE75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е зараховується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F97CA8" w:rsidRPr="00776205" w14:paraId="035B162E" w14:textId="430F2DE7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29B3D6F5" w14:textId="31786E9A" w:rsidR="00F97CA8" w:rsidRPr="00776205" w:rsidRDefault="00500A9C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Час догляду одного</w:t>
            </w:r>
            <w:r w:rsidR="00F97CA8"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із батьків за потерпілою дитиною до досягнення нею віку 12 років (ст. 30 ЗУ «Про статус і соціальний захист громадян, які постраждали внаслідок Чорнобильської катастрофи»)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6E3DD6FB" w14:textId="0A286AD1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араховується на підставі:</w:t>
            </w:r>
          </w:p>
          <w:p w14:paraId="556D5EE8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свідоцтва про народження дитини або паспорта (у разі смерті дитини – свідоцтва про смерть);</w:t>
            </w:r>
          </w:p>
          <w:p w14:paraId="5FDED0B5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посвідчення дитини, яка потерпіла від Чорнобильської катастрофи або довідки про видачу такого посвідчення;</w:t>
            </w:r>
          </w:p>
          <w:p w14:paraId="4CAF54AC" w14:textId="77777777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заяви особи, яка звернулася за призначенням пенсії, про те, що ніхто з батьків не скористався зазначеною пільгою;</w:t>
            </w:r>
          </w:p>
          <w:p w14:paraId="734A458D" w14:textId="7D501A34" w:rsidR="00F97CA8" w:rsidRPr="00776205" w:rsidRDefault="00F97CA8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документів про те, що до досягнення дитиною 12-річного віку один з батьків не працював.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3860CBAA" w14:textId="4999CE55" w:rsidR="00F97CA8" w:rsidRPr="00776205" w:rsidRDefault="000E261C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F97CA8" w:rsidRPr="00776205">
              <w:rPr>
                <w:rFonts w:ascii="Times New Roman" w:hAnsi="Times New Roman" w:cs="Times New Roman"/>
                <w:sz w:val="28"/>
                <w:szCs w:val="28"/>
              </w:rPr>
              <w:t>е зараховується</w:t>
            </w:r>
            <w:r w:rsidR="003468DA" w:rsidRPr="007762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756D3" w:rsidRPr="00776205" w14:paraId="5AA858FE" w14:textId="77777777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554393D8" w14:textId="255B1A0A" w:rsidR="00E756D3" w:rsidRPr="00776205" w:rsidRDefault="00E756D3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Відпустка без збереження заробітної плати</w:t>
            </w:r>
            <w:r w:rsidR="008418E0"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15 к. днів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74F53FF3" w14:textId="5087308C" w:rsidR="001872D2" w:rsidRPr="00776205" w:rsidRDefault="001872D2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Встановлюється на підставі наказів, довідок, виданих за місцем цієї роботи.</w:t>
            </w:r>
          </w:p>
          <w:p w14:paraId="1C8B99C4" w14:textId="77777777" w:rsidR="00E756D3" w:rsidRPr="00776205" w:rsidRDefault="00E756D3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3296B4F1" w14:textId="3ABE1D05" w:rsidR="00E756D3" w:rsidRPr="00776205" w:rsidRDefault="00085CF6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Зараховується за даними персоніфікованого обліку виходячи з суми сплачених внесків.</w:t>
            </w:r>
          </w:p>
        </w:tc>
      </w:tr>
      <w:tr w:rsidR="009125A2" w:rsidRPr="00776205" w14:paraId="5D22871C" w14:textId="77777777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01E807CC" w14:textId="71D1EB33" w:rsidR="009125A2" w:rsidRPr="00776205" w:rsidRDefault="009125A2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>Відпустка без збереження заробітної плати</w:t>
            </w:r>
            <w:r w:rsidR="00864ADB"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 період дії воєнного стану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3D7FC340" w14:textId="40C67C66" w:rsidR="009125A2" w:rsidRPr="00776205" w:rsidRDefault="002838F1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36472AE5" w14:textId="7A9130C6" w:rsidR="00963951" w:rsidRPr="00776205" w:rsidRDefault="00963951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Не зараховується.</w:t>
            </w:r>
          </w:p>
          <w:p w14:paraId="3C67F471" w14:textId="77777777" w:rsidR="009125A2" w:rsidRPr="00776205" w:rsidRDefault="00963951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Якщо працівник повний місяць перебував у відпустці за свій рахунок, йому </w:t>
            </w:r>
            <w:r w:rsidRPr="0077620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 зараховується страховий стаж</w:t>
            </w: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, в т. ч. для пенсії, оскільки не сплачені страхові внески.</w:t>
            </w:r>
          </w:p>
          <w:p w14:paraId="6972332F" w14:textId="1FE005C0" w:rsidR="001363AE" w:rsidRPr="00776205" w:rsidRDefault="001363AE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Проте, якщо працівник частину місяця відпрацював, а частину перебував у відпустці без збереження заробітної плати, і його фактична заробітна плата менша за мінімальну, роботодавець зобов’язаний сплатити єдиний соціальний внесок в сумі не менше мінімального розміру -1039,06 грн (4723 грн х 22%) тоді його страховий стаж зберігається.</w:t>
            </w:r>
          </w:p>
        </w:tc>
      </w:tr>
      <w:tr w:rsidR="007936B9" w:rsidRPr="00776205" w14:paraId="55F10006" w14:textId="77777777" w:rsidTr="00E92E1D">
        <w:trPr>
          <w:trHeight w:val="805"/>
        </w:trPr>
        <w:tc>
          <w:tcPr>
            <w:tcW w:w="3261" w:type="dxa"/>
            <w:tcBorders>
              <w:left w:val="single" w:sz="6" w:space="0" w:color="000000"/>
            </w:tcBorders>
          </w:tcPr>
          <w:p w14:paraId="379F21F0" w14:textId="647152A9" w:rsidR="007936B9" w:rsidRPr="00776205" w:rsidRDefault="007936B9" w:rsidP="007762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Простій</w:t>
            </w:r>
          </w:p>
        </w:tc>
        <w:tc>
          <w:tcPr>
            <w:tcW w:w="3686" w:type="dxa"/>
            <w:tcBorders>
              <w:right w:val="single" w:sz="4" w:space="0" w:color="auto"/>
            </w:tcBorders>
          </w:tcPr>
          <w:p w14:paraId="559DCBC4" w14:textId="77777777" w:rsidR="001872D2" w:rsidRPr="00776205" w:rsidRDefault="001872D2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Встановлюється на підставі наказів, довідок, виданих за місцем цієї роботи.</w:t>
            </w:r>
          </w:p>
          <w:p w14:paraId="6EE5CD93" w14:textId="77777777" w:rsidR="007936B9" w:rsidRPr="00776205" w:rsidRDefault="007936B9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gridSpan w:val="2"/>
            <w:tcBorders>
              <w:left w:val="single" w:sz="4" w:space="0" w:color="auto"/>
              <w:right w:val="single" w:sz="6" w:space="0" w:color="000000"/>
            </w:tcBorders>
          </w:tcPr>
          <w:p w14:paraId="010C74FF" w14:textId="2792F738" w:rsidR="007936B9" w:rsidRPr="00776205" w:rsidRDefault="00EA33DD" w:rsidP="0077620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205">
              <w:rPr>
                <w:rFonts w:ascii="Times New Roman" w:hAnsi="Times New Roman" w:cs="Times New Roman"/>
                <w:sz w:val="28"/>
                <w:szCs w:val="28"/>
              </w:rPr>
              <w:t>Зараховується за даними персоніфікованого обліку виходячи з суми сплачених внесків.</w:t>
            </w:r>
          </w:p>
        </w:tc>
      </w:tr>
    </w:tbl>
    <w:p w14:paraId="4068514A" w14:textId="77777777" w:rsidR="00541870" w:rsidRPr="00776205" w:rsidRDefault="00541870" w:rsidP="002A2D2C">
      <w:pPr>
        <w:rPr>
          <w:sz w:val="28"/>
          <w:szCs w:val="28"/>
        </w:rPr>
      </w:pPr>
    </w:p>
    <w:p w14:paraId="3E12CD02" w14:textId="77777777" w:rsidR="00C90B00" w:rsidRPr="00776205" w:rsidRDefault="00C90B00" w:rsidP="002A2D2C">
      <w:pPr>
        <w:rPr>
          <w:sz w:val="28"/>
          <w:szCs w:val="28"/>
        </w:rPr>
      </w:pPr>
    </w:p>
    <w:p w14:paraId="6782FA33" w14:textId="46EAF9CD" w:rsidR="00E109D8" w:rsidRPr="00776205" w:rsidRDefault="00E109D8" w:rsidP="00776205"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776205">
        <w:rPr>
          <w:rFonts w:ascii="Times New Roman" w:hAnsi="Times New Roman" w:cs="Times New Roman"/>
          <w:b/>
          <w:bCs/>
          <w:sz w:val="28"/>
          <w:szCs w:val="32"/>
        </w:rPr>
        <w:t>Страховий стаж - які виплати включаються до нього</w:t>
      </w:r>
    </w:p>
    <w:p w14:paraId="724F9752" w14:textId="77777777" w:rsidR="00C90B00" w:rsidRPr="00776205" w:rsidRDefault="00C90B00" w:rsidP="002A2D2C">
      <w:pPr>
        <w:rPr>
          <w:b/>
          <w:bCs/>
          <w:sz w:val="32"/>
          <w:szCs w:val="32"/>
        </w:rPr>
      </w:pPr>
    </w:p>
    <w:p w14:paraId="26C55C48" w14:textId="1F995879" w:rsidR="00E109D8" w:rsidRPr="00776205" w:rsidRDefault="004D101A" w:rsidP="00C90B00">
      <w:pPr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sz w:val="28"/>
          <w:szCs w:val="28"/>
        </w:rPr>
        <w:t xml:space="preserve">       </w:t>
      </w:r>
      <w:r w:rsidR="00E109D8" w:rsidRPr="00776205">
        <w:rPr>
          <w:rFonts w:ascii="Times New Roman" w:hAnsi="Times New Roman" w:cs="Times New Roman"/>
          <w:sz w:val="28"/>
          <w:szCs w:val="28"/>
        </w:rPr>
        <w:t>Окрім наведених вище правил є ще окремо правила включення й виключення різних видів виплат, якими користується Пенсійний фонд. Ці правила в різні роки змінювалися:</w:t>
      </w:r>
    </w:p>
    <w:p w14:paraId="7C720341" w14:textId="7C0D9955" w:rsidR="00E109D8" w:rsidRPr="00776205" w:rsidRDefault="00297E3C" w:rsidP="00C90B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 xml:space="preserve">по 27.01.2001 </w:t>
      </w:r>
      <w:r w:rsidR="00E109D8" w:rsidRPr="00776205">
        <w:rPr>
          <w:rFonts w:ascii="Times New Roman" w:hAnsi="Times New Roman" w:cs="Times New Roman"/>
          <w:sz w:val="28"/>
          <w:szCs w:val="28"/>
        </w:rPr>
        <w:t>(включно) — трудовий і страховий стаж були єдині;</w:t>
      </w:r>
    </w:p>
    <w:p w14:paraId="3CF3D14B" w14:textId="49F7D8AF" w:rsidR="00E109D8" w:rsidRPr="00776205" w:rsidRDefault="00E109D8" w:rsidP="00C90B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>від 28.02.2001</w:t>
      </w:r>
      <w:r w:rsidR="00297E3C" w:rsidRPr="00776205">
        <w:rPr>
          <w:rFonts w:ascii="Times New Roman" w:hAnsi="Times New Roman" w:cs="Times New Roman"/>
          <w:sz w:val="28"/>
          <w:szCs w:val="28"/>
        </w:rPr>
        <w:t xml:space="preserve"> до 31.12.2010 </w:t>
      </w:r>
      <w:r w:rsidRPr="00776205">
        <w:rPr>
          <w:rFonts w:ascii="Times New Roman" w:hAnsi="Times New Roman" w:cs="Times New Roman"/>
          <w:sz w:val="28"/>
          <w:szCs w:val="28"/>
        </w:rPr>
        <w:t xml:space="preserve">(включно) — до трудового стажу додалися окремі періоди зі ст. </w:t>
      </w:r>
      <w:r w:rsidR="00297E3C" w:rsidRPr="00776205">
        <w:rPr>
          <w:rFonts w:ascii="Times New Roman" w:hAnsi="Times New Roman" w:cs="Times New Roman"/>
          <w:sz w:val="28"/>
          <w:szCs w:val="28"/>
        </w:rPr>
        <w:t xml:space="preserve">7 </w:t>
      </w:r>
      <w:hyperlink r:id="rId7" w:anchor="Text" w:tgtFrame="_blank" w:history="1">
        <w:r w:rsidRPr="007762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Закону «Про загальнообов’язкове державне соціальне страхування у зв’язку з тимчасовою втратою працездатності та витратами, зумовлени</w:t>
        </w:r>
        <w:r w:rsidR="00297E3C" w:rsidRPr="007762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ми похованням» від 18.01.2001 № </w:t>
        </w:r>
        <w:r w:rsidRPr="00776205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2240</w:t>
        </w:r>
      </w:hyperlink>
      <w:r w:rsidR="00297E3C" w:rsidRPr="00776205">
        <w:rPr>
          <w:rFonts w:ascii="Times New Roman" w:hAnsi="Times New Roman" w:cs="Times New Roman"/>
          <w:sz w:val="28"/>
          <w:szCs w:val="28"/>
        </w:rPr>
        <w:t xml:space="preserve"> </w:t>
      </w:r>
      <w:r w:rsidRPr="00776205">
        <w:rPr>
          <w:rFonts w:ascii="Times New Roman" w:hAnsi="Times New Roman" w:cs="Times New Roman"/>
          <w:sz w:val="28"/>
          <w:szCs w:val="28"/>
        </w:rPr>
        <w:t>(втратив чинність);</w:t>
      </w:r>
    </w:p>
    <w:p w14:paraId="70B10DAC" w14:textId="4D64575D" w:rsidR="00E109D8" w:rsidRPr="00776205" w:rsidRDefault="00297E3C" w:rsidP="00C90B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 xml:space="preserve">з 01.01.2011 — </w:t>
      </w:r>
      <w:r w:rsidR="00E109D8" w:rsidRPr="00776205">
        <w:rPr>
          <w:rFonts w:ascii="Times New Roman" w:hAnsi="Times New Roman" w:cs="Times New Roman"/>
          <w:sz w:val="28"/>
          <w:szCs w:val="28"/>
        </w:rPr>
        <w:t>почали рахувати за даними персоніфікованого обліку у ПФУ;</w:t>
      </w:r>
    </w:p>
    <w:p w14:paraId="5366811C" w14:textId="585EFF10" w:rsidR="00E109D8" w:rsidRPr="00776205" w:rsidRDefault="00297E3C" w:rsidP="00C90B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 xml:space="preserve">з 01.01.2011 по 13.12.2013 </w:t>
      </w:r>
      <w:r w:rsidR="00E109D8" w:rsidRPr="00776205">
        <w:rPr>
          <w:rFonts w:ascii="Times New Roman" w:hAnsi="Times New Roman" w:cs="Times New Roman"/>
          <w:sz w:val="28"/>
          <w:szCs w:val="28"/>
        </w:rPr>
        <w:t>— не враховуються періоди відпустки для догляду за дитиною до досягнення нею 3-х років, тобто місяці таких відпусток, які потрапили на період 01.01.2011 по 13.12.2013;</w:t>
      </w:r>
    </w:p>
    <w:p w14:paraId="1E73F24E" w14:textId="5F84B385" w:rsidR="00E109D8" w:rsidRPr="00776205" w:rsidRDefault="00297E3C" w:rsidP="00C90B00">
      <w:pPr>
        <w:pStyle w:val="a4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76205">
        <w:rPr>
          <w:rFonts w:ascii="Times New Roman" w:hAnsi="Times New Roman" w:cs="Times New Roman"/>
          <w:sz w:val="28"/>
          <w:szCs w:val="28"/>
        </w:rPr>
        <w:t xml:space="preserve"> з 01.01.2016 </w:t>
      </w:r>
      <w:r w:rsidR="00E109D8" w:rsidRPr="00776205">
        <w:rPr>
          <w:rFonts w:ascii="Times New Roman" w:hAnsi="Times New Roman" w:cs="Times New Roman"/>
          <w:sz w:val="28"/>
          <w:szCs w:val="28"/>
        </w:rPr>
        <w:t>— до страхового стажу прирівняли періоди починаючи з 01.01.2016, протягом яких особа не підлягала страхуванню, але особисто чи інша особа сплатила за неї ЄСВ. З цього часу періоди, що зараховуються до страхового стажу за лікарняними, декретними та для пенсій стали однаковими.</w:t>
      </w:r>
    </w:p>
    <w:p w14:paraId="04B089E6" w14:textId="77777777" w:rsidR="00A7343D" w:rsidRPr="00776205" w:rsidRDefault="00A7343D" w:rsidP="0009115D"/>
    <w:p w14:paraId="36AEAE36" w14:textId="4A863D21" w:rsidR="00A7343D" w:rsidRPr="00776205" w:rsidRDefault="00A7343D" w:rsidP="00776205">
      <w:pPr>
        <w:widowControl/>
        <w:shd w:val="clear" w:color="auto" w:fill="FFFFFF"/>
        <w:autoSpaceDE/>
        <w:autoSpaceDN/>
        <w:ind w:firstLine="72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Чи враховується період відпустки без збереження зарплати у стаж для щорічної відпустки та пенсії?</w:t>
      </w:r>
    </w:p>
    <w:p w14:paraId="665E0BCE" w14:textId="3B001943" w:rsidR="00A7343D" w:rsidRPr="00776205" w:rsidRDefault="00A7343D" w:rsidP="00A7343D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Згідно зі </w:t>
      </w:r>
      <w:hyperlink r:id="rId8" w:anchor="Text" w:history="1"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9 Закону України «Про відпустки»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від </w:t>
      </w:r>
      <w:r w:rsidRPr="00776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15.11.1996 року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7620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  <w:t>№ 504/96-ВР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(далі – Закон № 504) передбачено, що до стажу роботи, який дає право на щорічну основну відпустку, зараховуються, зокрема, час, коли:</w:t>
      </w:r>
    </w:p>
    <w:p w14:paraId="40F7D4E6" w14:textId="77777777" w:rsidR="00A7343D" w:rsidRPr="00776205" w:rsidRDefault="00A7343D" w:rsidP="00A7343D">
      <w:pPr>
        <w:widowControl/>
        <w:shd w:val="clear" w:color="auto" w:fill="FFFFFF"/>
        <w:autoSpaceDE/>
        <w:autoSpaceDN/>
        <w:spacing w:after="1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працівник фактично не працював, але за ним зберігалося місце роботи (посада);</w:t>
      </w:r>
    </w:p>
    <w:p w14:paraId="7EAF4714" w14:textId="77777777" w:rsidR="00A7343D" w:rsidRPr="00776205" w:rsidRDefault="00A7343D" w:rsidP="00A7343D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2) такому працівнику не виплачувалася заробітна плата у зв’язку з перебуванням у відпустці без збереження заробітної плати, передбаченої </w:t>
      </w:r>
      <w:hyperlink r:id="rId9" w:anchor="n268" w:history="1"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статтями 25, 26 Закону № 504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46CE11" w14:textId="77777777" w:rsidR="00A7343D" w:rsidRPr="00776205" w:rsidRDefault="00A7343D" w:rsidP="00A7343D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Тривалість відпусток без збереження заробітної плати, які надаються за угодою сторін відповідно до </w:t>
      </w:r>
      <w:hyperlink r:id="rId10" w:anchor="n298" w:history="1"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26 Закону № 504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обмежена 15 календарними днями на рік. Цей термін не стосується відпустки за свій рахунок на час карантину.</w:t>
      </w:r>
    </w:p>
    <w:p w14:paraId="285C2922" w14:textId="77777777" w:rsidR="00A7343D" w:rsidRPr="00776205" w:rsidRDefault="00A7343D" w:rsidP="00A7343D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Разом з тим, особливості трудових відносин у період воєнного стану, не передбачені іншими актами трудового законодавства, визначені </w:t>
      </w:r>
      <w:hyperlink r:id="rId11" w:anchor="Text" w:history="1"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Законом України «Про організацію трудових відносин в умовах воєнного стану» </w:t>
        </w:r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shd w:val="clear" w:color="auto" w:fill="FFFFFF"/>
            <w:lang w:eastAsia="ru-RU"/>
          </w:rPr>
          <w:t>15.03.2022 р. № 2136-IX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(далі – Закон № 2136).</w:t>
      </w:r>
    </w:p>
    <w:p w14:paraId="72A2D7B6" w14:textId="77777777" w:rsidR="00A7343D" w:rsidRPr="00776205" w:rsidRDefault="00A7343D" w:rsidP="00A7343D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Зокрема, </w:t>
      </w:r>
      <w:hyperlink r:id="rId12" w:anchor="n43" w:history="1"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12 Закону № 2136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визначено, що протягом періоду дії воєнного стану роботодавець на прохання працівника може надавати йому відпустку без 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збереження заробітної плати без обмеження строку, встановленого частиною першою </w:t>
      </w:r>
      <w:hyperlink r:id="rId13" w:anchor="n298" w:history="1">
        <w:r w:rsidRPr="00776205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ст. 26 Закону № 504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C3A6391" w14:textId="300725D3" w:rsidR="00A7343D" w:rsidRPr="00776205" w:rsidRDefault="00A7343D" w:rsidP="00A7343D">
      <w:pPr>
        <w:widowControl/>
        <w:shd w:val="clear" w:color="auto" w:fill="FFFFFF"/>
        <w:autoSpaceDE/>
        <w:autoSpaceDN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77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Таким чином, відпустка без збереження заробітної плати, яка надається упродовж дії воєнного стану, надається відповідно до </w:t>
      </w:r>
      <w:hyperlink r:id="rId14" w:anchor="n298" w:history="1">
        <w:r w:rsidRPr="00776205">
          <w:rPr>
            <w:rFonts w:ascii="Times New Roman" w:eastAsia="Times New Roman" w:hAnsi="Times New Roman" w:cs="Times New Roman"/>
            <w:b/>
            <w:bCs/>
            <w:sz w:val="28"/>
            <w:szCs w:val="28"/>
            <w:bdr w:val="none" w:sz="0" w:space="0" w:color="auto" w:frame="1"/>
            <w:lang w:eastAsia="ru-RU"/>
          </w:rPr>
          <w:t>ст. 26 Закону № 504</w:t>
        </w:r>
      </w:hyperlink>
      <w:r w:rsidRPr="0077620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,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обмежена 15 календарними днями на рік і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включається до стажу, який дає право на щорічну основну відпустку.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 це </w:t>
      </w:r>
      <w:hyperlink r:id="rId15" w:history="1">
        <w:r w:rsidR="00DA65AA" w:rsidRPr="007762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з</w:t>
        </w:r>
        <w:r w:rsidRPr="00776205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азначили</w:t>
        </w:r>
      </w:hyperlink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фахівці </w:t>
      </w:r>
      <w:proofErr w:type="spellStart"/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Держпраці</w:t>
      </w:r>
      <w:proofErr w:type="spellEnd"/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0A94A9" w14:textId="77777777" w:rsidR="00A7343D" w:rsidRPr="00776205" w:rsidRDefault="00A7343D" w:rsidP="00A7343D">
      <w:pPr>
        <w:widowControl/>
        <w:shd w:val="clear" w:color="auto" w:fill="FFFFFF"/>
        <w:autoSpaceDE/>
        <w:autoSpaceDN/>
        <w:spacing w:after="1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Водночас </w:t>
      </w:r>
      <w:r w:rsidRPr="007762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зауважимо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, що якщо працівник повний місяць перебував у відпустці за свій рахунок, йому </w:t>
      </w:r>
      <w:r w:rsidRPr="0077620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не зараховується страховий стаж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т. ч. для пенсії, оскільки не сплачені страхові внески. Можливість здійснення доплати для зарахування стажу за такі відпустки чинним законодавством на даний час не передбачена.</w:t>
      </w:r>
    </w:p>
    <w:p w14:paraId="30429440" w14:textId="5DA72218" w:rsidR="00BD4838" w:rsidRPr="00776205" w:rsidRDefault="00A7343D" w:rsidP="00C90B00">
      <w:pPr>
        <w:widowControl/>
        <w:shd w:val="clear" w:color="auto" w:fill="FFFFFF"/>
        <w:autoSpaceDE/>
        <w:autoSpaceDN/>
        <w:spacing w:after="16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Проте, якщо працівник частину місяця відпрацював, а частину перебував у відпустці без збереження заробітної плати, і його фактична заробітна плата менша за мінімальну, роботодавець зобов’язаний сплатити єдиний соціальний внесок в сумі не менше </w:t>
      </w:r>
      <w:r w:rsidR="00DA65AA"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мінімального розміру -1039,06 гр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н (4723</w:t>
      </w:r>
      <w:r w:rsidR="00DA65AA"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грн</w:t>
      </w:r>
      <w:r w:rsidR="00DA65AA"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DA65AA"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76205">
        <w:rPr>
          <w:rFonts w:ascii="Times New Roman" w:eastAsia="Times New Roman" w:hAnsi="Times New Roman" w:cs="Times New Roman"/>
          <w:sz w:val="28"/>
          <w:szCs w:val="28"/>
          <w:lang w:eastAsia="ru-RU"/>
        </w:rPr>
        <w:t>22%) тоді його страховий стаж зберігається.</w:t>
      </w:r>
    </w:p>
    <w:p w14:paraId="3C87DC0C" w14:textId="77777777" w:rsidR="00BD4838" w:rsidRPr="00776205" w:rsidRDefault="00BD4838" w:rsidP="00A7343D">
      <w:pPr>
        <w:tabs>
          <w:tab w:val="left" w:pos="826"/>
        </w:tabs>
      </w:pPr>
    </w:p>
    <w:p w14:paraId="14C378F6" w14:textId="77777777" w:rsidR="00BD4838" w:rsidRPr="00776205" w:rsidRDefault="00BD4838" w:rsidP="00A7343D">
      <w:pPr>
        <w:tabs>
          <w:tab w:val="left" w:pos="826"/>
        </w:tabs>
      </w:pPr>
    </w:p>
    <w:p w14:paraId="0406650F" w14:textId="77777777" w:rsidR="00BD4838" w:rsidRPr="00776205" w:rsidRDefault="00BD4838" w:rsidP="00A7343D">
      <w:pPr>
        <w:tabs>
          <w:tab w:val="left" w:pos="826"/>
        </w:tabs>
      </w:pPr>
    </w:p>
    <w:p w14:paraId="64B3262C" w14:textId="77777777" w:rsidR="00BD4838" w:rsidRPr="00776205" w:rsidRDefault="00BD4838" w:rsidP="00A7343D">
      <w:pPr>
        <w:tabs>
          <w:tab w:val="left" w:pos="826"/>
        </w:tabs>
      </w:pPr>
    </w:p>
    <w:p w14:paraId="6DBCCC76" w14:textId="5391868C" w:rsidR="00BD4838" w:rsidRPr="00776205" w:rsidRDefault="00BD4838" w:rsidP="00A7343D">
      <w:pPr>
        <w:tabs>
          <w:tab w:val="left" w:pos="826"/>
        </w:tabs>
        <w:rPr>
          <w:rFonts w:ascii="Times New Roman" w:hAnsi="Times New Roman" w:cs="Times New Roman"/>
          <w:i/>
          <w:sz w:val="28"/>
          <w:szCs w:val="24"/>
        </w:rPr>
      </w:pPr>
      <w:r w:rsidRPr="00776205">
        <w:rPr>
          <w:rFonts w:ascii="Times New Roman" w:hAnsi="Times New Roman" w:cs="Times New Roman"/>
          <w:i/>
          <w:sz w:val="28"/>
          <w:szCs w:val="24"/>
        </w:rPr>
        <w:t xml:space="preserve">Підготували завідувач відділу соціально-економічного захисту працівників </w:t>
      </w:r>
      <w:proofErr w:type="spellStart"/>
      <w:r w:rsidRPr="00776205">
        <w:rPr>
          <w:rFonts w:ascii="Times New Roman" w:hAnsi="Times New Roman" w:cs="Times New Roman"/>
          <w:i/>
          <w:sz w:val="28"/>
          <w:szCs w:val="24"/>
        </w:rPr>
        <w:t>Подгорець</w:t>
      </w:r>
      <w:proofErr w:type="spellEnd"/>
      <w:r w:rsidRPr="00776205">
        <w:rPr>
          <w:rFonts w:ascii="Times New Roman" w:hAnsi="Times New Roman" w:cs="Times New Roman"/>
          <w:i/>
          <w:sz w:val="28"/>
          <w:szCs w:val="24"/>
        </w:rPr>
        <w:t xml:space="preserve"> В.В., юрисконсульт Московчук Р.П.</w:t>
      </w:r>
    </w:p>
    <w:p w14:paraId="061E2E3E" w14:textId="67877B49" w:rsidR="0009115D" w:rsidRPr="00776205" w:rsidRDefault="00C90B00" w:rsidP="00776205">
      <w:pPr>
        <w:tabs>
          <w:tab w:val="left" w:pos="826"/>
        </w:tabs>
        <w:rPr>
          <w:sz w:val="20"/>
        </w:rPr>
      </w:pPr>
      <w:r w:rsidRPr="00776205">
        <w:rPr>
          <w:rFonts w:ascii="Times New Roman" w:hAnsi="Times New Roman" w:cs="Times New Roman"/>
          <w:i/>
          <w:sz w:val="28"/>
          <w:szCs w:val="24"/>
        </w:rPr>
        <w:t>0676544235</w:t>
      </w:r>
    </w:p>
    <w:sectPr w:rsidR="0009115D" w:rsidRPr="00776205">
      <w:pgSz w:w="11910" w:h="16840"/>
      <w:pgMar w:top="1120" w:right="4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0E0B"/>
    <w:multiLevelType w:val="multilevel"/>
    <w:tmpl w:val="E7E86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D47EA"/>
    <w:multiLevelType w:val="hybridMultilevel"/>
    <w:tmpl w:val="72FCBD1C"/>
    <w:lvl w:ilvl="0" w:tplc="4C78E5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6B3EA2"/>
    <w:multiLevelType w:val="hybridMultilevel"/>
    <w:tmpl w:val="2558EA18"/>
    <w:lvl w:ilvl="0" w:tplc="1E7839A4">
      <w:numFmt w:val="bullet"/>
      <w:lvlText w:val=""/>
      <w:lvlJc w:val="left"/>
      <w:pPr>
        <w:ind w:left="726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B30088C2">
      <w:numFmt w:val="bullet"/>
      <w:lvlText w:val="•"/>
      <w:lvlJc w:val="left"/>
      <w:pPr>
        <w:ind w:left="1028" w:hanging="360"/>
      </w:pPr>
      <w:rPr>
        <w:rFonts w:hint="default"/>
        <w:lang w:val="uk-UA" w:eastAsia="en-US" w:bidi="ar-SA"/>
      </w:rPr>
    </w:lvl>
    <w:lvl w:ilvl="2" w:tplc="DA6841A4">
      <w:numFmt w:val="bullet"/>
      <w:lvlText w:val="•"/>
      <w:lvlJc w:val="left"/>
      <w:pPr>
        <w:ind w:left="1336" w:hanging="360"/>
      </w:pPr>
      <w:rPr>
        <w:rFonts w:hint="default"/>
        <w:lang w:val="uk-UA" w:eastAsia="en-US" w:bidi="ar-SA"/>
      </w:rPr>
    </w:lvl>
    <w:lvl w:ilvl="3" w:tplc="8BDCE434">
      <w:numFmt w:val="bullet"/>
      <w:lvlText w:val="•"/>
      <w:lvlJc w:val="left"/>
      <w:pPr>
        <w:ind w:left="1644" w:hanging="360"/>
      </w:pPr>
      <w:rPr>
        <w:rFonts w:hint="default"/>
        <w:lang w:val="uk-UA" w:eastAsia="en-US" w:bidi="ar-SA"/>
      </w:rPr>
    </w:lvl>
    <w:lvl w:ilvl="4" w:tplc="3D4E6A72">
      <w:numFmt w:val="bullet"/>
      <w:lvlText w:val="•"/>
      <w:lvlJc w:val="left"/>
      <w:pPr>
        <w:ind w:left="1952" w:hanging="360"/>
      </w:pPr>
      <w:rPr>
        <w:rFonts w:hint="default"/>
        <w:lang w:val="uk-UA" w:eastAsia="en-US" w:bidi="ar-SA"/>
      </w:rPr>
    </w:lvl>
    <w:lvl w:ilvl="5" w:tplc="0CEABB70">
      <w:numFmt w:val="bullet"/>
      <w:lvlText w:val="•"/>
      <w:lvlJc w:val="left"/>
      <w:pPr>
        <w:ind w:left="2261" w:hanging="360"/>
      </w:pPr>
      <w:rPr>
        <w:rFonts w:hint="default"/>
        <w:lang w:val="uk-UA" w:eastAsia="en-US" w:bidi="ar-SA"/>
      </w:rPr>
    </w:lvl>
    <w:lvl w:ilvl="6" w:tplc="5FFA933E">
      <w:numFmt w:val="bullet"/>
      <w:lvlText w:val="•"/>
      <w:lvlJc w:val="left"/>
      <w:pPr>
        <w:ind w:left="2569" w:hanging="360"/>
      </w:pPr>
      <w:rPr>
        <w:rFonts w:hint="default"/>
        <w:lang w:val="uk-UA" w:eastAsia="en-US" w:bidi="ar-SA"/>
      </w:rPr>
    </w:lvl>
    <w:lvl w:ilvl="7" w:tplc="294C9644">
      <w:numFmt w:val="bullet"/>
      <w:lvlText w:val="•"/>
      <w:lvlJc w:val="left"/>
      <w:pPr>
        <w:ind w:left="2877" w:hanging="360"/>
      </w:pPr>
      <w:rPr>
        <w:rFonts w:hint="default"/>
        <w:lang w:val="uk-UA" w:eastAsia="en-US" w:bidi="ar-SA"/>
      </w:rPr>
    </w:lvl>
    <w:lvl w:ilvl="8" w:tplc="1DACCF0C">
      <w:numFmt w:val="bullet"/>
      <w:lvlText w:val="•"/>
      <w:lvlJc w:val="left"/>
      <w:pPr>
        <w:ind w:left="3185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34E1513D"/>
    <w:multiLevelType w:val="hybridMultilevel"/>
    <w:tmpl w:val="C8C82CC0"/>
    <w:lvl w:ilvl="0" w:tplc="345C1AD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85E2C340">
      <w:numFmt w:val="bullet"/>
      <w:lvlText w:val="•"/>
      <w:lvlJc w:val="left"/>
      <w:pPr>
        <w:ind w:left="1029" w:hanging="360"/>
      </w:pPr>
      <w:rPr>
        <w:rFonts w:hint="default"/>
        <w:lang w:val="uk-UA" w:eastAsia="en-US" w:bidi="ar-SA"/>
      </w:rPr>
    </w:lvl>
    <w:lvl w:ilvl="2" w:tplc="1B748614">
      <w:numFmt w:val="bullet"/>
      <w:lvlText w:val="•"/>
      <w:lvlJc w:val="left"/>
      <w:pPr>
        <w:ind w:left="1338" w:hanging="360"/>
      </w:pPr>
      <w:rPr>
        <w:rFonts w:hint="default"/>
        <w:lang w:val="uk-UA" w:eastAsia="en-US" w:bidi="ar-SA"/>
      </w:rPr>
    </w:lvl>
    <w:lvl w:ilvl="3" w:tplc="1C902258">
      <w:numFmt w:val="bullet"/>
      <w:lvlText w:val="•"/>
      <w:lvlJc w:val="left"/>
      <w:pPr>
        <w:ind w:left="1647" w:hanging="360"/>
      </w:pPr>
      <w:rPr>
        <w:rFonts w:hint="default"/>
        <w:lang w:val="uk-UA" w:eastAsia="en-US" w:bidi="ar-SA"/>
      </w:rPr>
    </w:lvl>
    <w:lvl w:ilvl="4" w:tplc="0BDC377A">
      <w:numFmt w:val="bullet"/>
      <w:lvlText w:val="•"/>
      <w:lvlJc w:val="left"/>
      <w:pPr>
        <w:ind w:left="1957" w:hanging="360"/>
      </w:pPr>
      <w:rPr>
        <w:rFonts w:hint="default"/>
        <w:lang w:val="uk-UA" w:eastAsia="en-US" w:bidi="ar-SA"/>
      </w:rPr>
    </w:lvl>
    <w:lvl w:ilvl="5" w:tplc="A9246C2A">
      <w:numFmt w:val="bullet"/>
      <w:lvlText w:val="•"/>
      <w:lvlJc w:val="left"/>
      <w:pPr>
        <w:ind w:left="2266" w:hanging="360"/>
      </w:pPr>
      <w:rPr>
        <w:rFonts w:hint="default"/>
        <w:lang w:val="uk-UA" w:eastAsia="en-US" w:bidi="ar-SA"/>
      </w:rPr>
    </w:lvl>
    <w:lvl w:ilvl="6" w:tplc="F176F6F2">
      <w:numFmt w:val="bullet"/>
      <w:lvlText w:val="•"/>
      <w:lvlJc w:val="left"/>
      <w:pPr>
        <w:ind w:left="2575" w:hanging="360"/>
      </w:pPr>
      <w:rPr>
        <w:rFonts w:hint="default"/>
        <w:lang w:val="uk-UA" w:eastAsia="en-US" w:bidi="ar-SA"/>
      </w:rPr>
    </w:lvl>
    <w:lvl w:ilvl="7" w:tplc="518241E8">
      <w:numFmt w:val="bullet"/>
      <w:lvlText w:val="•"/>
      <w:lvlJc w:val="left"/>
      <w:pPr>
        <w:ind w:left="2884" w:hanging="360"/>
      </w:pPr>
      <w:rPr>
        <w:rFonts w:hint="default"/>
        <w:lang w:val="uk-UA" w:eastAsia="en-US" w:bidi="ar-SA"/>
      </w:rPr>
    </w:lvl>
    <w:lvl w:ilvl="8" w:tplc="EC8081AC">
      <w:numFmt w:val="bullet"/>
      <w:lvlText w:val="•"/>
      <w:lvlJc w:val="left"/>
      <w:pPr>
        <w:ind w:left="3194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56C51D0C"/>
    <w:multiLevelType w:val="hybridMultilevel"/>
    <w:tmpl w:val="3796E942"/>
    <w:lvl w:ilvl="0" w:tplc="07B4DCDC">
      <w:numFmt w:val="bullet"/>
      <w:lvlText w:val=""/>
      <w:lvlJc w:val="left"/>
      <w:pPr>
        <w:ind w:left="734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1" w:tplc="8286D9D4">
      <w:numFmt w:val="bullet"/>
      <w:lvlText w:val="•"/>
      <w:lvlJc w:val="left"/>
      <w:pPr>
        <w:ind w:left="1046" w:hanging="360"/>
      </w:pPr>
      <w:rPr>
        <w:rFonts w:hint="default"/>
        <w:lang w:val="uk-UA" w:eastAsia="en-US" w:bidi="ar-SA"/>
      </w:rPr>
    </w:lvl>
    <w:lvl w:ilvl="2" w:tplc="1612282C">
      <w:numFmt w:val="bullet"/>
      <w:lvlText w:val="•"/>
      <w:lvlJc w:val="left"/>
      <w:pPr>
        <w:ind w:left="1352" w:hanging="360"/>
      </w:pPr>
      <w:rPr>
        <w:rFonts w:hint="default"/>
        <w:lang w:val="uk-UA" w:eastAsia="en-US" w:bidi="ar-SA"/>
      </w:rPr>
    </w:lvl>
    <w:lvl w:ilvl="3" w:tplc="659803E0">
      <w:numFmt w:val="bullet"/>
      <w:lvlText w:val="•"/>
      <w:lvlJc w:val="left"/>
      <w:pPr>
        <w:ind w:left="1658" w:hanging="360"/>
      </w:pPr>
      <w:rPr>
        <w:rFonts w:hint="default"/>
        <w:lang w:val="uk-UA" w:eastAsia="en-US" w:bidi="ar-SA"/>
      </w:rPr>
    </w:lvl>
    <w:lvl w:ilvl="4" w:tplc="15245000">
      <w:numFmt w:val="bullet"/>
      <w:lvlText w:val="•"/>
      <w:lvlJc w:val="left"/>
      <w:pPr>
        <w:ind w:left="1964" w:hanging="360"/>
      </w:pPr>
      <w:rPr>
        <w:rFonts w:hint="default"/>
        <w:lang w:val="uk-UA" w:eastAsia="en-US" w:bidi="ar-SA"/>
      </w:rPr>
    </w:lvl>
    <w:lvl w:ilvl="5" w:tplc="A63483FA">
      <w:numFmt w:val="bullet"/>
      <w:lvlText w:val="•"/>
      <w:lvlJc w:val="left"/>
      <w:pPr>
        <w:ind w:left="2271" w:hanging="360"/>
      </w:pPr>
      <w:rPr>
        <w:rFonts w:hint="default"/>
        <w:lang w:val="uk-UA" w:eastAsia="en-US" w:bidi="ar-SA"/>
      </w:rPr>
    </w:lvl>
    <w:lvl w:ilvl="6" w:tplc="849A9F7C">
      <w:numFmt w:val="bullet"/>
      <w:lvlText w:val="•"/>
      <w:lvlJc w:val="left"/>
      <w:pPr>
        <w:ind w:left="2577" w:hanging="360"/>
      </w:pPr>
      <w:rPr>
        <w:rFonts w:hint="default"/>
        <w:lang w:val="uk-UA" w:eastAsia="en-US" w:bidi="ar-SA"/>
      </w:rPr>
    </w:lvl>
    <w:lvl w:ilvl="7" w:tplc="0394831E">
      <w:numFmt w:val="bullet"/>
      <w:lvlText w:val="•"/>
      <w:lvlJc w:val="left"/>
      <w:pPr>
        <w:ind w:left="2883" w:hanging="360"/>
      </w:pPr>
      <w:rPr>
        <w:rFonts w:hint="default"/>
        <w:lang w:val="uk-UA" w:eastAsia="en-US" w:bidi="ar-SA"/>
      </w:rPr>
    </w:lvl>
    <w:lvl w:ilvl="8" w:tplc="B4D6007E">
      <w:numFmt w:val="bullet"/>
      <w:lvlText w:val="•"/>
      <w:lvlJc w:val="left"/>
      <w:pPr>
        <w:ind w:left="3189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58A253A"/>
    <w:multiLevelType w:val="multilevel"/>
    <w:tmpl w:val="CFA69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4361B6F"/>
    <w:multiLevelType w:val="hybridMultilevel"/>
    <w:tmpl w:val="A4AA90F2"/>
    <w:lvl w:ilvl="0" w:tplc="4C78E51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870"/>
    <w:rsid w:val="000225FA"/>
    <w:rsid w:val="000713F6"/>
    <w:rsid w:val="0007243B"/>
    <w:rsid w:val="00085CF6"/>
    <w:rsid w:val="0009115D"/>
    <w:rsid w:val="000D6BBC"/>
    <w:rsid w:val="000E261C"/>
    <w:rsid w:val="0010452A"/>
    <w:rsid w:val="001363AE"/>
    <w:rsid w:val="001426F3"/>
    <w:rsid w:val="001477D9"/>
    <w:rsid w:val="001549F3"/>
    <w:rsid w:val="00167F4B"/>
    <w:rsid w:val="001872D2"/>
    <w:rsid w:val="001A10B2"/>
    <w:rsid w:val="001B6009"/>
    <w:rsid w:val="00224693"/>
    <w:rsid w:val="00242E4A"/>
    <w:rsid w:val="00251402"/>
    <w:rsid w:val="00253670"/>
    <w:rsid w:val="00266F61"/>
    <w:rsid w:val="002838F1"/>
    <w:rsid w:val="002917F8"/>
    <w:rsid w:val="00297E3C"/>
    <w:rsid w:val="002A00BD"/>
    <w:rsid w:val="002A2D2C"/>
    <w:rsid w:val="00303411"/>
    <w:rsid w:val="003468DA"/>
    <w:rsid w:val="003D3D4E"/>
    <w:rsid w:val="003D57D3"/>
    <w:rsid w:val="003E118E"/>
    <w:rsid w:val="003F1CF9"/>
    <w:rsid w:val="0044620B"/>
    <w:rsid w:val="00447CDF"/>
    <w:rsid w:val="004556B3"/>
    <w:rsid w:val="004D101A"/>
    <w:rsid w:val="004F50AC"/>
    <w:rsid w:val="00500A9C"/>
    <w:rsid w:val="00541870"/>
    <w:rsid w:val="00544CF3"/>
    <w:rsid w:val="0056415D"/>
    <w:rsid w:val="005E30EB"/>
    <w:rsid w:val="00647801"/>
    <w:rsid w:val="00651E20"/>
    <w:rsid w:val="006E5211"/>
    <w:rsid w:val="006F7D93"/>
    <w:rsid w:val="00776205"/>
    <w:rsid w:val="0078069A"/>
    <w:rsid w:val="007936B9"/>
    <w:rsid w:val="007D4852"/>
    <w:rsid w:val="007F17AD"/>
    <w:rsid w:val="008169BE"/>
    <w:rsid w:val="00836071"/>
    <w:rsid w:val="008418E0"/>
    <w:rsid w:val="00852E62"/>
    <w:rsid w:val="00864ADB"/>
    <w:rsid w:val="00895DDC"/>
    <w:rsid w:val="008967CB"/>
    <w:rsid w:val="008D423E"/>
    <w:rsid w:val="008E4C54"/>
    <w:rsid w:val="009125A2"/>
    <w:rsid w:val="009126F2"/>
    <w:rsid w:val="00961B2B"/>
    <w:rsid w:val="00963951"/>
    <w:rsid w:val="00973636"/>
    <w:rsid w:val="00984E71"/>
    <w:rsid w:val="00991932"/>
    <w:rsid w:val="009D5A8A"/>
    <w:rsid w:val="00A00A57"/>
    <w:rsid w:val="00A611A7"/>
    <w:rsid w:val="00A7343D"/>
    <w:rsid w:val="00A73487"/>
    <w:rsid w:val="00AA2A87"/>
    <w:rsid w:val="00B07DAB"/>
    <w:rsid w:val="00B35B39"/>
    <w:rsid w:val="00B67095"/>
    <w:rsid w:val="00B84FAD"/>
    <w:rsid w:val="00BA0707"/>
    <w:rsid w:val="00BD477D"/>
    <w:rsid w:val="00BD4838"/>
    <w:rsid w:val="00C22F59"/>
    <w:rsid w:val="00C35106"/>
    <w:rsid w:val="00C363B0"/>
    <w:rsid w:val="00C576C5"/>
    <w:rsid w:val="00C8232C"/>
    <w:rsid w:val="00C90B00"/>
    <w:rsid w:val="00C94A3A"/>
    <w:rsid w:val="00CC3C86"/>
    <w:rsid w:val="00CC57C5"/>
    <w:rsid w:val="00D8181F"/>
    <w:rsid w:val="00DA65AA"/>
    <w:rsid w:val="00E109D8"/>
    <w:rsid w:val="00E24E29"/>
    <w:rsid w:val="00E36684"/>
    <w:rsid w:val="00E756D3"/>
    <w:rsid w:val="00E83CE8"/>
    <w:rsid w:val="00E865AC"/>
    <w:rsid w:val="00E927A4"/>
    <w:rsid w:val="00E92E1D"/>
    <w:rsid w:val="00EA33DD"/>
    <w:rsid w:val="00EA5C59"/>
    <w:rsid w:val="00F253CE"/>
    <w:rsid w:val="00F33417"/>
    <w:rsid w:val="00F644EF"/>
    <w:rsid w:val="00F8013D"/>
    <w:rsid w:val="00F85163"/>
    <w:rsid w:val="00F90D4D"/>
    <w:rsid w:val="00F97CA8"/>
    <w:rsid w:val="00FD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09A9F"/>
  <w15:docId w15:val="{FD585FFB-BF91-40E4-875A-24075E8FC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2A2D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08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504/96-%D0%B2%D1%80" TargetMode="External"/><Relationship Id="rId13" Type="http://schemas.openxmlformats.org/officeDocument/2006/relationships/hyperlink" Target="https://zakon.rada.gov.ua/laws/show/504/96-%D0%B2%D1%80" TargetMode="External"/><Relationship Id="rId3" Type="http://schemas.openxmlformats.org/officeDocument/2006/relationships/styles" Target="styles.xml"/><Relationship Id="rId7" Type="http://schemas.openxmlformats.org/officeDocument/2006/relationships/hyperlink" Target="https://zakon.rada.gov.ua/laws/show/2240-14" TargetMode="External"/><Relationship Id="rId12" Type="http://schemas.openxmlformats.org/officeDocument/2006/relationships/hyperlink" Target="https://zakon.rada.gov.ua/laws/show/2136-2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zakon.rada.gov.ua/laws/show/2136-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tsia.in.ua/faq.php?fbclid=IwAR2SbTyr9zdu6W2jtG3GfCphByBgWsvbdMbyA2I3Fu9wmsANPTI-ILEzS_M" TargetMode="External"/><Relationship Id="rId10" Type="http://schemas.openxmlformats.org/officeDocument/2006/relationships/hyperlink" Target="https://zakon.rada.gov.ua/laws/show/504/96-%D0%B2%D1%8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504/96-%D0%B2%D1%80" TargetMode="External"/><Relationship Id="rId14" Type="http://schemas.openxmlformats.org/officeDocument/2006/relationships/hyperlink" Target="https://zakon.rada.gov.ua/laws/show/504/96-%D0%B2%D1%8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EE915-558D-40E5-8EFE-8EF0A8528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1900</Words>
  <Characters>10831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Тетяна Іващенко</dc:creator>
  <cp:lastModifiedBy>неолоджик 12</cp:lastModifiedBy>
  <cp:revision>119</cp:revision>
  <dcterms:created xsi:type="dcterms:W3CDTF">2022-09-17T17:12:00Z</dcterms:created>
  <dcterms:modified xsi:type="dcterms:W3CDTF">2022-09-27T12:04:00Z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2022-09-16T00:00:00Z</vt:filetime>
  </property>
</Properties>
</file>